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5B6B">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p>
    <w:p w14:paraId="7F50B6E7">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5B99986F">
      <w:pPr>
        <w:spacing w:line="480" w:lineRule="auto"/>
        <w:jc w:val="center"/>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114</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人才公寓空调设备采购项目</w:t>
      </w:r>
    </w:p>
    <w:p w14:paraId="6A7AF0C3">
      <w:pPr>
        <w:rPr>
          <w:rFonts w:asciiTheme="majorEastAsia" w:hAnsiTheme="majorEastAsia" w:eastAsiaTheme="majorEastAsia" w:cstheme="majorEastAsia"/>
          <w:color w:val="000000" w:themeColor="text1"/>
          <w:highlight w:val="none"/>
          <w14:textFill>
            <w14:solidFill>
              <w14:schemeClr w14:val="tx1"/>
            </w14:solidFill>
          </w14:textFill>
        </w:rPr>
      </w:pPr>
    </w:p>
    <w:p w14:paraId="5475CB19">
      <w:pPr>
        <w:rPr>
          <w:rFonts w:asciiTheme="majorEastAsia" w:hAnsiTheme="majorEastAsia" w:eastAsiaTheme="majorEastAsia" w:cstheme="majorEastAsia"/>
          <w:color w:val="000000" w:themeColor="text1"/>
          <w:highlight w:val="none"/>
          <w14:textFill>
            <w14:solidFill>
              <w14:schemeClr w14:val="tx1"/>
            </w14:solidFill>
          </w14:textFill>
        </w:rPr>
      </w:pPr>
    </w:p>
    <w:p w14:paraId="64B87F9C">
      <w:pPr>
        <w:rPr>
          <w:rFonts w:asciiTheme="majorEastAsia" w:hAnsiTheme="majorEastAsia" w:eastAsiaTheme="majorEastAsia" w:cstheme="majorEastAsia"/>
          <w:color w:val="000000" w:themeColor="text1"/>
          <w:highlight w:val="none"/>
          <w14:textFill>
            <w14:solidFill>
              <w14:schemeClr w14:val="tx1"/>
            </w14:solidFill>
          </w14:textFill>
        </w:rPr>
      </w:pPr>
    </w:p>
    <w:p w14:paraId="50FE06C7">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67E3EE9">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285E98E8">
      <w:pPr>
        <w:rPr>
          <w:rFonts w:asciiTheme="majorEastAsia" w:hAnsiTheme="majorEastAsia" w:eastAsiaTheme="majorEastAsia" w:cstheme="majorEastAsia"/>
          <w:color w:val="000000" w:themeColor="text1"/>
          <w:highlight w:val="none"/>
          <w14:textFill>
            <w14:solidFill>
              <w14:schemeClr w14:val="tx1"/>
            </w14:solidFill>
          </w14:textFill>
        </w:rPr>
      </w:pPr>
    </w:p>
    <w:p w14:paraId="4BCA2119">
      <w:pPr>
        <w:rPr>
          <w:rFonts w:asciiTheme="majorEastAsia" w:hAnsiTheme="majorEastAsia" w:eastAsiaTheme="majorEastAsia" w:cstheme="majorEastAsia"/>
          <w:color w:val="000000" w:themeColor="text1"/>
          <w:highlight w:val="none"/>
          <w14:textFill>
            <w14:solidFill>
              <w14:schemeClr w14:val="tx1"/>
            </w14:solidFill>
          </w14:textFill>
        </w:rPr>
      </w:pPr>
    </w:p>
    <w:p w14:paraId="39FD59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4056170">
      <w:pPr>
        <w:spacing w:line="480" w:lineRule="auto"/>
        <w:jc w:val="both"/>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A4973FA">
      <w:pPr>
        <w:spacing w:line="480" w:lineRule="auto"/>
        <w:jc w:val="both"/>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F8143DE">
      <w:pPr>
        <w:spacing w:line="480" w:lineRule="auto"/>
        <w:ind w:firstLine="964" w:firstLineChars="300"/>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14:paraId="453C4757">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left"/>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理机构：</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吉林企泰工程咨询有限公司</w:t>
      </w:r>
    </w:p>
    <w:p w14:paraId="41354442">
      <w:pPr>
        <w:spacing w:line="480" w:lineRule="auto"/>
        <w:ind w:firstLine="964" w:firstLineChars="3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07</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2A96EFBF">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6E7CDC79">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1DCF1C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AD69605">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_Toc25010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 xml:space="preserve">第一章  </w:t>
      </w:r>
      <w:r>
        <w:rPr>
          <w:rFonts w:hint="eastAsia"/>
          <w:highlight w:val="none"/>
        </w:rPr>
        <w:t>议价公告</w:t>
      </w:r>
      <w:r>
        <w:rPr>
          <w:rFonts w:hint="eastAsia"/>
          <w:highlight w:val="none"/>
          <w:lang w:val="en-US" w:eastAsia="zh-CN"/>
        </w:rPr>
        <w:tab/>
      </w:r>
      <w:r>
        <w:rPr>
          <w:rFonts w:hint="eastAsia"/>
          <w:highlight w:val="none"/>
          <w:lang w:val="en-US" w:eastAsia="zh-CN"/>
        </w:rPr>
        <w:t>1</w: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0AC3F7B3">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_Toc6372 </w:instrText>
      </w:r>
      <w:r>
        <w:rPr>
          <w:rFonts w:hint="eastAsia" w:asciiTheme="majorEastAsia" w:hAnsiTheme="majorEastAsia" w:eastAsiaTheme="majorEastAsia" w:cstheme="majorEastAsia"/>
          <w:highlight w:val="none"/>
        </w:rPr>
        <w:fldChar w:fldCharType="separate"/>
      </w:r>
      <w:r>
        <w:rPr>
          <w:rFonts w:hint="eastAsia"/>
          <w:highlight w:val="none"/>
          <w:lang w:eastAsia="zh-CN"/>
        </w:rPr>
        <w:t>第二章</w:t>
      </w:r>
      <w:r>
        <w:rPr>
          <w:rFonts w:hint="eastAsia"/>
          <w:highlight w:val="none"/>
          <w:lang w:val="en-US" w:eastAsia="zh-CN"/>
        </w:rPr>
        <w:t xml:space="preserve">  </w:t>
      </w:r>
      <w:r>
        <w:rPr>
          <w:rFonts w:hint="eastAsia"/>
          <w:highlight w:val="none"/>
        </w:rPr>
        <w:t>技术参数</w:t>
      </w:r>
      <w:r>
        <w:rPr>
          <w:highlight w:val="none"/>
        </w:rPr>
        <w:tab/>
      </w:r>
      <w:r>
        <w:rPr>
          <w:highlight w:val="none"/>
        </w:rPr>
        <w:fldChar w:fldCharType="begin"/>
      </w:r>
      <w:r>
        <w:rPr>
          <w:highlight w:val="none"/>
        </w:rPr>
        <w:instrText xml:space="preserve"> PAGEREF _Toc6372 \h </w:instrText>
      </w:r>
      <w:r>
        <w:rPr>
          <w:highlight w:val="none"/>
        </w:rPr>
        <w:fldChar w:fldCharType="separate"/>
      </w:r>
      <w:r>
        <w:rPr>
          <w:highlight w:val="none"/>
        </w:rPr>
        <w:t>3</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024D32D">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_Toc19903 </w:instrText>
      </w:r>
      <w:r>
        <w:rPr>
          <w:rFonts w:hint="eastAsia" w:asciiTheme="majorEastAsia" w:hAnsiTheme="majorEastAsia" w:eastAsiaTheme="majorEastAsia" w:cstheme="majorEastAsia"/>
          <w:highlight w:val="none"/>
        </w:rPr>
        <w:fldChar w:fldCharType="separate"/>
      </w:r>
      <w:r>
        <w:rPr>
          <w:rFonts w:hint="eastAsia"/>
          <w:highlight w:val="none"/>
        </w:rPr>
        <w:t xml:space="preserve">第三章 </w:t>
      </w:r>
      <w:r>
        <w:rPr>
          <w:rFonts w:hint="eastAsia"/>
          <w:highlight w:val="none"/>
          <w:lang w:val="en-US" w:eastAsia="zh-CN"/>
        </w:rPr>
        <w:t xml:space="preserve"> </w:t>
      </w:r>
      <w:r>
        <w:rPr>
          <w:rFonts w:hint="eastAsia"/>
          <w:highlight w:val="none"/>
        </w:rPr>
        <w:t>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8</w:t>
      </w:r>
    </w:p>
    <w:p w14:paraId="63FDCE7B">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5EE1F5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1A886F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2773757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7D93999">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F24A17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635A02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5432A7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1D0976F">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523D6DE">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59B91209">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401A0740">
      <w:pPr>
        <w:pStyle w:val="14"/>
        <w:pageBreakBefore w:val="0"/>
        <w:widowControl/>
        <w:kinsoku/>
        <w:wordWrap/>
        <w:overflowPunct/>
        <w:topLinePunct w:val="0"/>
        <w:autoSpaceDE/>
        <w:autoSpaceDN/>
        <w:bidi w:val="0"/>
        <w:snapToGrid/>
        <w:spacing w:before="0" w:beforeAutospacing="0" w:after="0" w:afterAutospacing="0" w:line="500" w:lineRule="atLeast"/>
        <w:ind w:firstLine="480"/>
        <w:jc w:val="center"/>
        <w:rPr>
          <w:rFonts w:hint="eastAsia" w:ascii="宋体" w:hAnsi="宋体" w:eastAsia="宋体" w:cs="宋体"/>
          <w:b/>
          <w:bCs/>
          <w:color w:val="000000" w:themeColor="text1"/>
          <w:sz w:val="28"/>
          <w:szCs w:val="28"/>
          <w:highlight w:val="none"/>
          <w:lang w:eastAsia="zh-CN"/>
          <w14:textFill>
            <w14:solidFill>
              <w14:schemeClr w14:val="tx1"/>
            </w14:solidFill>
          </w14:textFill>
        </w:rPr>
      </w:pPr>
      <w:bookmarkStart w:id="0" w:name="_Toc2118"/>
      <w:bookmarkStart w:id="1" w:name="_Toc7300"/>
      <w:bookmarkStart w:id="2" w:name="_Toc11932"/>
      <w:bookmarkStart w:id="3" w:name="_Toc28895"/>
      <w:r>
        <w:rPr>
          <w:rFonts w:hint="eastAsia" w:ascii="宋体" w:hAnsi="宋体" w:eastAsia="宋体" w:cs="宋体"/>
          <w:b/>
          <w:bCs/>
          <w:color w:val="000000" w:themeColor="text1"/>
          <w:sz w:val="28"/>
          <w:szCs w:val="28"/>
          <w:highlight w:val="none"/>
          <w:lang w:eastAsia="zh-CN"/>
          <w14:textFill>
            <w14:solidFill>
              <w14:schemeClr w14:val="tx1"/>
            </w14:solidFill>
          </w14:textFill>
        </w:rPr>
        <w:t>吉林大学第一医院25-YJ-</w:t>
      </w:r>
      <w:r>
        <w:rPr>
          <w:rFonts w:hint="eastAsia" w:ascii="宋体" w:hAnsi="宋体" w:cs="宋体"/>
          <w:b/>
          <w:bCs/>
          <w:color w:val="000000" w:themeColor="text1"/>
          <w:sz w:val="28"/>
          <w:szCs w:val="28"/>
          <w:highlight w:val="none"/>
          <w:lang w:val="en-US" w:eastAsia="zh-CN"/>
          <w14:textFill>
            <w14:solidFill>
              <w14:schemeClr w14:val="tx1"/>
            </w14:solidFill>
          </w14:textFill>
        </w:rPr>
        <w:t>114</w:t>
      </w:r>
      <w:r>
        <w:rPr>
          <w:rFonts w:hint="eastAsia" w:ascii="宋体" w:hAnsi="宋体" w:eastAsia="宋体" w:cs="宋体"/>
          <w:b/>
          <w:bCs/>
          <w:color w:val="000000" w:themeColor="text1"/>
          <w:sz w:val="28"/>
          <w:szCs w:val="28"/>
          <w:highlight w:val="none"/>
          <w:lang w:eastAsia="zh-CN"/>
          <w14:textFill>
            <w14:solidFill>
              <w14:schemeClr w14:val="tx1"/>
            </w14:solidFill>
          </w14:textFill>
        </w:rPr>
        <w:t>人才公寓空调设备采购项目</w:t>
      </w:r>
    </w:p>
    <w:p w14:paraId="2F8EAD15">
      <w:pPr>
        <w:widowControl/>
        <w:jc w:val="left"/>
        <w:rPr>
          <w:rFonts w:hint="eastAsia" w:ascii="宋体" w:hAnsi="宋体" w:cs="宋体"/>
          <w:highlight w:val="none"/>
        </w:rPr>
      </w:pPr>
    </w:p>
    <w:p w14:paraId="12D6E83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项目概况</w:t>
      </w:r>
    </w:p>
    <w:p w14:paraId="0F10844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cs="宋体"/>
          <w:highlight w:val="none"/>
          <w:lang w:eastAsia="zh-CN"/>
        </w:rPr>
        <w:t>吉林大学第一医院25-YJ-</w:t>
      </w:r>
      <w:r>
        <w:rPr>
          <w:rFonts w:hint="eastAsia" w:ascii="宋体" w:hAnsi="宋体" w:cs="宋体"/>
          <w:highlight w:val="none"/>
          <w:lang w:val="en-US" w:eastAsia="zh-CN"/>
        </w:rPr>
        <w:t>114</w:t>
      </w:r>
      <w:r>
        <w:rPr>
          <w:rFonts w:hint="eastAsia" w:ascii="宋体" w:hAnsi="宋体" w:cs="宋体"/>
          <w:highlight w:val="none"/>
          <w:lang w:eastAsia="zh-CN"/>
        </w:rPr>
        <w:t>人才公寓空调设备采购项目</w:t>
      </w:r>
      <w:r>
        <w:rPr>
          <w:rFonts w:hint="eastAsia" w:ascii="宋体" w:hAnsi="宋体" w:eastAsia="宋体" w:cs="宋体"/>
          <w:highlight w:val="none"/>
        </w:rPr>
        <w:t>的潜在供应商应在</w:t>
      </w:r>
      <w:r>
        <w:rPr>
          <w:rFonts w:hint="eastAsia" w:ascii="宋体" w:hAnsi="宋体" w:cs="宋体"/>
          <w:highlight w:val="none"/>
          <w:u w:val="single"/>
          <w:lang w:eastAsia="zh-CN"/>
        </w:rPr>
        <w:t>2025年</w:t>
      </w:r>
      <w:r>
        <w:rPr>
          <w:rFonts w:hint="eastAsia" w:ascii="宋体" w:hAnsi="宋体" w:cs="宋体"/>
          <w:highlight w:val="none"/>
          <w:u w:val="single"/>
          <w:lang w:val="en-US" w:eastAsia="zh-CN"/>
        </w:rPr>
        <w:t>07</w:t>
      </w:r>
      <w:r>
        <w:rPr>
          <w:rFonts w:hint="eastAsia" w:ascii="宋体" w:hAnsi="宋体" w:cs="宋体"/>
          <w:highlight w:val="none"/>
          <w:u w:val="single"/>
          <w:lang w:eastAsia="zh-CN"/>
        </w:rPr>
        <w:t>月</w:t>
      </w:r>
      <w:r>
        <w:rPr>
          <w:rFonts w:hint="eastAsia" w:ascii="宋体" w:hAnsi="宋体" w:cs="宋体"/>
          <w:highlight w:val="none"/>
          <w:u w:val="single"/>
          <w:lang w:val="en-US" w:eastAsia="zh-CN"/>
        </w:rPr>
        <w:t>08</w:t>
      </w:r>
      <w:r>
        <w:rPr>
          <w:rFonts w:hint="eastAsia" w:ascii="宋体" w:hAnsi="宋体" w:cs="宋体"/>
          <w:highlight w:val="none"/>
          <w:u w:val="single"/>
          <w:lang w:eastAsia="zh-CN"/>
        </w:rPr>
        <w:t>日</w:t>
      </w:r>
      <w:r>
        <w:rPr>
          <w:rFonts w:hint="eastAsia" w:ascii="宋体" w:hAnsi="宋体" w:cs="宋体"/>
          <w:highlight w:val="none"/>
          <w:u w:val="single"/>
          <w:lang w:val="en-US" w:eastAsia="zh-CN"/>
        </w:rPr>
        <w:t>16</w:t>
      </w:r>
      <w:r>
        <w:rPr>
          <w:rFonts w:hint="eastAsia" w:ascii="宋体" w:hAnsi="宋体" w:cs="宋体"/>
          <w:highlight w:val="none"/>
          <w:u w:val="single"/>
          <w:lang w:eastAsia="zh-CN"/>
        </w:rPr>
        <w:t>时</w:t>
      </w:r>
      <w:r>
        <w:rPr>
          <w:rFonts w:hint="eastAsia" w:ascii="宋体" w:hAnsi="宋体" w:cs="宋体"/>
          <w:highlight w:val="none"/>
          <w:u w:val="single"/>
          <w:lang w:val="en-US" w:eastAsia="zh-CN"/>
        </w:rPr>
        <w:t>00</w:t>
      </w:r>
      <w:r>
        <w:rPr>
          <w:rFonts w:hint="eastAsia" w:ascii="宋体" w:hAnsi="宋体" w:cs="宋体"/>
          <w:highlight w:val="none"/>
          <w:u w:val="single"/>
          <w:lang w:eastAsia="zh-CN"/>
        </w:rPr>
        <w:t>分</w:t>
      </w:r>
      <w:r>
        <w:rPr>
          <w:rFonts w:hint="eastAsia" w:ascii="宋体" w:hAnsi="宋体" w:eastAsia="宋体" w:cs="宋体"/>
          <w:highlight w:val="none"/>
        </w:rPr>
        <w:t>（北京时间）前报名。</w:t>
      </w:r>
    </w:p>
    <w:p w14:paraId="5C77A840">
      <w:pPr>
        <w:pStyle w:val="3"/>
        <w:pageBreakBefore w:val="0"/>
        <w:widowControl/>
        <w:kinsoku/>
        <w:wordWrap/>
        <w:overflowPunct/>
        <w:topLinePunct w:val="0"/>
        <w:autoSpaceDE/>
        <w:autoSpaceDN/>
        <w:bidi w:val="0"/>
        <w:snapToGrid/>
        <w:spacing w:before="0" w:beforeAutospacing="0" w:after="0" w:afterAutospacing="0" w:line="500" w:lineRule="atLeast"/>
        <w:rPr>
          <w:rFonts w:cs="宋体"/>
          <w:sz w:val="33"/>
          <w:szCs w:val="33"/>
          <w:highlight w:val="none"/>
          <w:u w:val="single"/>
        </w:rPr>
      </w:pPr>
      <w:r>
        <w:rPr>
          <w:rStyle w:val="19"/>
          <w:rFonts w:ascii="Times New Roman" w:hAnsi="Times New Roman" w:eastAsia="宋体" w:cs="宋体"/>
          <w:b/>
          <w:kern w:val="2"/>
          <w:sz w:val="24"/>
          <w:szCs w:val="24"/>
          <w:highlight w:val="none"/>
        </w:rPr>
        <w:t>一、项目基本情况</w:t>
      </w:r>
    </w:p>
    <w:p w14:paraId="404603EC">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default" w:ascii="宋体" w:hAnsi="宋体" w:cs="宋体"/>
          <w:highlight w:val="none"/>
          <w:lang w:val="en-US" w:eastAsia="zh-CN"/>
        </w:rPr>
      </w:pPr>
      <w:r>
        <w:rPr>
          <w:rFonts w:hint="eastAsia" w:ascii="宋体" w:hAnsi="宋体" w:eastAsia="宋体" w:cs="宋体"/>
          <w:highlight w:val="none"/>
        </w:rPr>
        <w:t>1、项目编号：</w:t>
      </w:r>
      <w:r>
        <w:rPr>
          <w:rFonts w:hint="eastAsia" w:ascii="宋体" w:hAnsi="宋体" w:cs="宋体"/>
          <w:highlight w:val="none"/>
          <w:lang w:eastAsia="zh-CN"/>
        </w:rPr>
        <w:t>25-YJ-</w:t>
      </w:r>
      <w:r>
        <w:rPr>
          <w:rFonts w:hint="eastAsia" w:ascii="宋体" w:hAnsi="宋体" w:cs="宋体"/>
          <w:highlight w:val="none"/>
          <w:lang w:val="en-US" w:eastAsia="zh-CN"/>
        </w:rPr>
        <w:t>114</w:t>
      </w:r>
    </w:p>
    <w:p w14:paraId="344B5C45">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cs="宋体"/>
          <w:highlight w:val="none"/>
          <w:lang w:eastAsia="zh-CN"/>
        </w:rPr>
      </w:pPr>
      <w:r>
        <w:rPr>
          <w:rFonts w:hint="eastAsia" w:ascii="宋体" w:hAnsi="宋体" w:eastAsia="宋体" w:cs="宋体"/>
          <w:highlight w:val="none"/>
        </w:rPr>
        <w:t>2、项目名称：</w:t>
      </w:r>
      <w:r>
        <w:rPr>
          <w:rFonts w:hint="eastAsia" w:ascii="宋体" w:hAnsi="宋体" w:cs="宋体"/>
          <w:highlight w:val="none"/>
          <w:lang w:eastAsia="zh-CN"/>
        </w:rPr>
        <w:t>吉林大学第一医院25-YJ-</w:t>
      </w:r>
      <w:r>
        <w:rPr>
          <w:rFonts w:hint="eastAsia" w:ascii="宋体" w:hAnsi="宋体" w:cs="宋体"/>
          <w:highlight w:val="none"/>
          <w:lang w:val="en-US" w:eastAsia="zh-CN"/>
        </w:rPr>
        <w:t>114</w:t>
      </w:r>
      <w:r>
        <w:rPr>
          <w:rFonts w:hint="eastAsia" w:ascii="宋体" w:hAnsi="宋体" w:cs="宋体"/>
          <w:highlight w:val="none"/>
          <w:lang w:eastAsia="zh-CN"/>
        </w:rPr>
        <w:t>人才公寓空调设备采购项目</w:t>
      </w:r>
    </w:p>
    <w:p w14:paraId="32F45BA9">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3、采购方式：议价</w:t>
      </w:r>
    </w:p>
    <w:p w14:paraId="4DDFCC7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default" w:ascii="宋体" w:hAnsi="宋体" w:eastAsia="宋体" w:cs="宋体"/>
          <w:highlight w:val="none"/>
          <w:lang w:val="en-US" w:eastAsia="zh-CN"/>
        </w:rPr>
      </w:pPr>
      <w:r>
        <w:rPr>
          <w:rFonts w:hint="eastAsia" w:ascii="宋体" w:hAnsi="宋体" w:cs="宋体"/>
          <w:highlight w:val="none"/>
          <w:lang w:val="en-US" w:eastAsia="zh-CN"/>
        </w:rPr>
        <w:t>4、预算总价；69440元</w:t>
      </w:r>
    </w:p>
    <w:p w14:paraId="2D43115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cs="宋体"/>
          <w:highlight w:val="none"/>
          <w:lang w:val="en-US" w:eastAsia="zh-CN"/>
        </w:rPr>
        <w:t>5</w:t>
      </w:r>
      <w:r>
        <w:rPr>
          <w:rFonts w:hint="eastAsia" w:ascii="宋体" w:hAnsi="宋体" w:eastAsia="宋体" w:cs="宋体"/>
          <w:highlight w:val="none"/>
        </w:rPr>
        <w:t>、采购内容：</w:t>
      </w:r>
    </w:p>
    <w:tbl>
      <w:tblPr>
        <w:tblStyle w:val="16"/>
        <w:tblW w:w="95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22"/>
        <w:gridCol w:w="1881"/>
        <w:gridCol w:w="2271"/>
        <w:gridCol w:w="2271"/>
        <w:gridCol w:w="2271"/>
      </w:tblGrid>
      <w:tr w14:paraId="61234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9" w:hRule="atLeast"/>
          <w:jc w:val="center"/>
        </w:trPr>
        <w:tc>
          <w:tcPr>
            <w:tcW w:w="822" w:type="dxa"/>
            <w:tcBorders>
              <w:tl2br w:val="nil"/>
              <w:tr2bl w:val="nil"/>
            </w:tcBorders>
            <w:shd w:val="clear" w:color="auto" w:fill="auto"/>
            <w:noWrap/>
            <w:vAlign w:val="center"/>
          </w:tcPr>
          <w:p w14:paraId="692E89E9">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881" w:type="dxa"/>
            <w:tcBorders>
              <w:tl2br w:val="nil"/>
              <w:tr2bl w:val="nil"/>
            </w:tcBorders>
            <w:shd w:val="clear" w:color="auto" w:fill="auto"/>
            <w:noWrap w:val="0"/>
            <w:vAlign w:val="center"/>
          </w:tcPr>
          <w:p w14:paraId="0C57E748">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产品名称</w:t>
            </w:r>
          </w:p>
        </w:tc>
        <w:tc>
          <w:tcPr>
            <w:tcW w:w="2271" w:type="dxa"/>
            <w:tcBorders>
              <w:tl2br w:val="nil"/>
              <w:tr2bl w:val="nil"/>
            </w:tcBorders>
            <w:shd w:val="clear" w:color="auto" w:fill="auto"/>
            <w:noWrap w:val="0"/>
            <w:vAlign w:val="center"/>
          </w:tcPr>
          <w:p w14:paraId="6DB6FC73">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r>
              <w:rPr>
                <w:rFonts w:hint="eastAsia" w:ascii="宋体" w:hAnsi="宋体" w:cs="宋体"/>
                <w:i w:val="0"/>
                <w:iCs w:val="0"/>
                <w:color w:val="000000"/>
                <w:kern w:val="0"/>
                <w:sz w:val="24"/>
                <w:szCs w:val="24"/>
                <w:highlight w:val="none"/>
                <w:u w:val="none"/>
                <w:lang w:val="en-US" w:eastAsia="zh-CN" w:bidi="ar"/>
              </w:rPr>
              <w:t>（套）</w:t>
            </w:r>
          </w:p>
        </w:tc>
        <w:tc>
          <w:tcPr>
            <w:tcW w:w="2271" w:type="dxa"/>
            <w:tcBorders>
              <w:tl2br w:val="nil"/>
              <w:tr2bl w:val="nil"/>
            </w:tcBorders>
            <w:shd w:val="clear" w:color="auto" w:fill="auto"/>
            <w:noWrap w:val="0"/>
            <w:vAlign w:val="center"/>
          </w:tcPr>
          <w:p w14:paraId="225DCBFF">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CN" w:bidi="ar"/>
              </w:rPr>
              <w:t>预算</w:t>
            </w:r>
            <w:r>
              <w:rPr>
                <w:rFonts w:hint="eastAsia" w:ascii="宋体" w:hAnsi="宋体" w:cs="宋体"/>
                <w:i w:val="0"/>
                <w:iCs w:val="0"/>
                <w:color w:val="000000"/>
                <w:kern w:val="0"/>
                <w:sz w:val="24"/>
                <w:szCs w:val="24"/>
                <w:highlight w:val="none"/>
                <w:u w:val="none"/>
                <w:lang w:val="en-US" w:eastAsia="zh-CN" w:bidi="ar"/>
              </w:rPr>
              <w:t>单价</w:t>
            </w:r>
            <w:r>
              <w:rPr>
                <w:rFonts w:hint="eastAsia" w:ascii="宋体" w:hAnsi="宋体" w:eastAsia="宋体" w:cs="宋体"/>
                <w:i w:val="0"/>
                <w:iCs w:val="0"/>
                <w:color w:val="000000"/>
                <w:kern w:val="0"/>
                <w:sz w:val="24"/>
                <w:szCs w:val="24"/>
                <w:highlight w:val="none"/>
                <w:u w:val="none"/>
                <w:lang w:val="en-US" w:eastAsia="zh-CN" w:bidi="ar"/>
              </w:rPr>
              <w:t>（元）</w:t>
            </w:r>
          </w:p>
        </w:tc>
        <w:tc>
          <w:tcPr>
            <w:tcW w:w="2271" w:type="dxa"/>
            <w:tcBorders>
              <w:tl2br w:val="nil"/>
              <w:tr2bl w:val="nil"/>
            </w:tcBorders>
            <w:shd w:val="clear" w:color="auto" w:fill="auto"/>
            <w:noWrap w:val="0"/>
            <w:vAlign w:val="center"/>
          </w:tcPr>
          <w:p w14:paraId="3288A2C2">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w:t>
            </w:r>
            <w:r>
              <w:rPr>
                <w:rFonts w:hint="eastAsia" w:ascii="宋体" w:hAnsi="宋体" w:cs="宋体"/>
                <w:i w:val="0"/>
                <w:iCs w:val="0"/>
                <w:color w:val="000000"/>
                <w:kern w:val="0"/>
                <w:sz w:val="24"/>
                <w:szCs w:val="24"/>
                <w:highlight w:val="none"/>
                <w:u w:val="none"/>
                <w:lang w:val="en-US" w:eastAsia="zh-CN" w:bidi="ar"/>
              </w:rPr>
              <w:t>总</w:t>
            </w:r>
            <w:r>
              <w:rPr>
                <w:rFonts w:hint="eastAsia" w:ascii="宋体" w:hAnsi="宋体" w:eastAsia="宋体" w:cs="宋体"/>
                <w:i w:val="0"/>
                <w:iCs w:val="0"/>
                <w:color w:val="000000"/>
                <w:kern w:val="0"/>
                <w:sz w:val="24"/>
                <w:szCs w:val="24"/>
                <w:highlight w:val="none"/>
                <w:u w:val="none"/>
                <w:lang w:val="en-US" w:eastAsia="zh-CN" w:bidi="ar"/>
              </w:rPr>
              <w:t>价（元）</w:t>
            </w:r>
          </w:p>
        </w:tc>
      </w:tr>
      <w:tr w14:paraId="552E5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822" w:type="dxa"/>
            <w:tcBorders>
              <w:tl2br w:val="nil"/>
              <w:tr2bl w:val="nil"/>
            </w:tcBorders>
            <w:shd w:val="clear" w:color="auto" w:fill="auto"/>
            <w:noWrap/>
            <w:vAlign w:val="center"/>
          </w:tcPr>
          <w:p w14:paraId="7B055425">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1881" w:type="dxa"/>
            <w:tcBorders>
              <w:tl2br w:val="nil"/>
              <w:tr2bl w:val="nil"/>
            </w:tcBorders>
            <w:shd w:val="clear" w:color="auto" w:fill="auto"/>
            <w:noWrap w:val="0"/>
            <w:vAlign w:val="center"/>
          </w:tcPr>
          <w:p w14:paraId="6D813D75">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1"/>
                <w:kern w:val="2"/>
                <w:sz w:val="24"/>
                <w:szCs w:val="24"/>
                <w:highlight w:val="none"/>
                <w:lang w:val="en-US" w:eastAsia="zh-CN" w:bidi="ar-SA"/>
              </w:rPr>
            </w:pPr>
            <w:r>
              <w:rPr>
                <w:rFonts w:hint="eastAsia" w:ascii="宋体" w:hAnsi="宋体" w:cs="宋体"/>
                <w:spacing w:val="-1"/>
                <w:kern w:val="2"/>
                <w:sz w:val="24"/>
                <w:szCs w:val="24"/>
                <w:highlight w:val="none"/>
                <w:lang w:val="en-US" w:eastAsia="zh-CN" w:bidi="ar-SA"/>
              </w:rPr>
              <w:t>空调设备1匹挂机KFR-26GW</w:t>
            </w:r>
          </w:p>
        </w:tc>
        <w:tc>
          <w:tcPr>
            <w:tcW w:w="2271" w:type="dxa"/>
            <w:tcBorders>
              <w:tl2br w:val="nil"/>
              <w:tr2bl w:val="nil"/>
            </w:tcBorders>
            <w:shd w:val="clear" w:color="auto" w:fill="auto"/>
            <w:noWrap w:val="0"/>
            <w:vAlign w:val="center"/>
          </w:tcPr>
          <w:p w14:paraId="5160A3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18</w:t>
            </w:r>
          </w:p>
        </w:tc>
        <w:tc>
          <w:tcPr>
            <w:tcW w:w="2271" w:type="dxa"/>
            <w:tcBorders>
              <w:tl2br w:val="nil"/>
              <w:tr2bl w:val="nil"/>
            </w:tcBorders>
            <w:shd w:val="clear" w:color="auto" w:fill="auto"/>
            <w:noWrap w:val="0"/>
            <w:vAlign w:val="center"/>
          </w:tcPr>
          <w:p w14:paraId="2FBC300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2980</w:t>
            </w:r>
          </w:p>
        </w:tc>
        <w:tc>
          <w:tcPr>
            <w:tcW w:w="2271" w:type="dxa"/>
            <w:tcBorders>
              <w:tl2br w:val="nil"/>
              <w:tr2bl w:val="nil"/>
            </w:tcBorders>
            <w:shd w:val="clear" w:color="auto" w:fill="auto"/>
            <w:noWrap w:val="0"/>
            <w:vAlign w:val="center"/>
          </w:tcPr>
          <w:p w14:paraId="22EBC70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53640</w:t>
            </w:r>
          </w:p>
        </w:tc>
      </w:tr>
      <w:tr w14:paraId="70053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jc w:val="center"/>
        </w:trPr>
        <w:tc>
          <w:tcPr>
            <w:tcW w:w="822" w:type="dxa"/>
            <w:tcBorders>
              <w:tl2br w:val="nil"/>
              <w:tr2bl w:val="nil"/>
            </w:tcBorders>
            <w:shd w:val="clear" w:color="auto" w:fill="auto"/>
            <w:noWrap/>
            <w:vAlign w:val="center"/>
          </w:tcPr>
          <w:p w14:paraId="67F3EEA2">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w:t>
            </w:r>
          </w:p>
        </w:tc>
        <w:tc>
          <w:tcPr>
            <w:tcW w:w="1881" w:type="dxa"/>
            <w:tcBorders>
              <w:tl2br w:val="nil"/>
              <w:tr2bl w:val="nil"/>
            </w:tcBorders>
            <w:shd w:val="clear" w:color="auto" w:fill="auto"/>
            <w:noWrap w:val="0"/>
            <w:vAlign w:val="center"/>
          </w:tcPr>
          <w:p w14:paraId="76375889">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cs="宋体"/>
                <w:spacing w:val="-1"/>
                <w:kern w:val="2"/>
                <w:sz w:val="24"/>
                <w:szCs w:val="24"/>
                <w:highlight w:val="none"/>
                <w:lang w:val="en-US" w:eastAsia="zh-CN" w:bidi="ar-SA"/>
              </w:rPr>
            </w:pPr>
            <w:r>
              <w:rPr>
                <w:rFonts w:hint="eastAsia" w:ascii="宋体" w:hAnsi="宋体" w:cs="宋体"/>
                <w:spacing w:val="-1"/>
                <w:kern w:val="2"/>
                <w:sz w:val="24"/>
                <w:szCs w:val="24"/>
                <w:highlight w:val="none"/>
                <w:lang w:val="en-US" w:eastAsia="zh-CN" w:bidi="ar-SA"/>
              </w:rPr>
              <w:t>空调设备3匹挂机KFR-72GW</w:t>
            </w:r>
          </w:p>
        </w:tc>
        <w:tc>
          <w:tcPr>
            <w:tcW w:w="2271" w:type="dxa"/>
            <w:tcBorders>
              <w:tl2br w:val="nil"/>
              <w:tr2bl w:val="nil"/>
            </w:tcBorders>
            <w:shd w:val="clear" w:color="auto" w:fill="auto"/>
            <w:noWrap w:val="0"/>
            <w:vAlign w:val="center"/>
          </w:tcPr>
          <w:p w14:paraId="63BD0E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c>
          <w:tcPr>
            <w:tcW w:w="2271" w:type="dxa"/>
            <w:tcBorders>
              <w:tl2br w:val="nil"/>
              <w:tr2bl w:val="nil"/>
            </w:tcBorders>
            <w:shd w:val="clear" w:color="auto" w:fill="auto"/>
            <w:noWrap w:val="0"/>
            <w:vAlign w:val="center"/>
          </w:tcPr>
          <w:p w14:paraId="4236A48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15800</w:t>
            </w:r>
          </w:p>
        </w:tc>
        <w:tc>
          <w:tcPr>
            <w:tcW w:w="2271" w:type="dxa"/>
            <w:tcBorders>
              <w:tl2br w:val="nil"/>
              <w:tr2bl w:val="nil"/>
            </w:tcBorders>
            <w:shd w:val="clear" w:color="auto" w:fill="auto"/>
            <w:noWrap w:val="0"/>
            <w:vAlign w:val="center"/>
          </w:tcPr>
          <w:p w14:paraId="2FECA6B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15800</w:t>
            </w:r>
          </w:p>
        </w:tc>
      </w:tr>
    </w:tbl>
    <w:p w14:paraId="33C3836F">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6BCF55F5">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960" w:firstLineChars="4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2.年采购量不允许超过20万；</w:t>
      </w:r>
    </w:p>
    <w:p w14:paraId="37DF23CC">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cs="宋体"/>
          <w:sz w:val="24"/>
          <w:szCs w:val="24"/>
          <w:highlight w:val="none"/>
        </w:rPr>
      </w:pPr>
      <w:r>
        <w:rPr>
          <w:rStyle w:val="19"/>
          <w:rFonts w:hint="eastAsia" w:ascii="宋体" w:hAnsi="宋体" w:cs="宋体"/>
          <w:kern w:val="2"/>
          <w:sz w:val="24"/>
          <w:szCs w:val="24"/>
          <w:highlight w:val="none"/>
          <w:lang w:bidi="ar-SA"/>
        </w:rPr>
        <w:t>二、供应商资格要求：</w:t>
      </w:r>
    </w:p>
    <w:p w14:paraId="7F6B76F2">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eastAsia="zh-CN"/>
        </w:rPr>
      </w:pPr>
      <w:r>
        <w:rPr>
          <w:rFonts w:hint="eastAsia" w:ascii="宋体" w:hAnsi="宋体" w:cs="宋体"/>
          <w:highlight w:val="none"/>
        </w:rPr>
        <w:t>2.1 供应商应符合《中华人民共和国政府采购法》第二十二条的规定；</w:t>
      </w:r>
    </w:p>
    <w:p w14:paraId="563F51B3">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 xml:space="preserve">2 </w:t>
      </w:r>
      <w:r>
        <w:rPr>
          <w:rFonts w:hint="eastAsia" w:ascii="宋体" w:hAnsi="宋体" w:cs="宋体"/>
          <w:highlight w:val="none"/>
        </w:rPr>
        <w:t>参加采购活动前三年内，在经营活动中没有重大违法记录；</w:t>
      </w:r>
    </w:p>
    <w:p w14:paraId="58ADC5B9">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3</w:t>
      </w:r>
      <w:r>
        <w:rPr>
          <w:rFonts w:hint="eastAsia" w:ascii="宋体" w:hAnsi="宋体" w:cs="宋体"/>
          <w:highlight w:val="none"/>
        </w:rPr>
        <w:t xml:space="preserve"> 单位负责人为同一人或者存在控股、管理关系的不同单位，不得参加同一采购项目包；</w:t>
      </w:r>
    </w:p>
    <w:p w14:paraId="3B59565E">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 xml:space="preserve"> 拒绝列入政府取消投标资格记录期间的企业或个人投标、不接受被列入失信被执行人、重大税收违法案件当事人名单、政府采购严重违法失信行为记录名单的供应商参与磋商；</w:t>
      </w:r>
    </w:p>
    <w:p w14:paraId="504DD8B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eastAsia="zh-CN"/>
        </w:rPr>
      </w:pPr>
      <w:r>
        <w:rPr>
          <w:rFonts w:hint="eastAsia" w:ascii="宋体" w:hAnsi="宋体" w:cs="宋体"/>
          <w:highlight w:val="none"/>
          <w:lang w:val="en-US" w:eastAsia="zh-CN"/>
        </w:rPr>
        <w:t xml:space="preserve">2.5 </w:t>
      </w:r>
      <w:r>
        <w:rPr>
          <w:rFonts w:hint="eastAsia" w:ascii="宋体" w:hAnsi="宋体" w:cs="宋体"/>
          <w:highlight w:val="none"/>
        </w:rPr>
        <w:t>提供国家企业信用信息公示系统网站的基础信息截图（包含“营业执照信息”、“股东及出资信息”、“主要人员信息”及“变更信息”）</w:t>
      </w:r>
      <w:r>
        <w:rPr>
          <w:rFonts w:hint="eastAsia" w:ascii="宋体" w:hAnsi="宋体" w:cs="宋体"/>
          <w:highlight w:val="none"/>
          <w:lang w:eastAsia="zh-CN"/>
        </w:rPr>
        <w:t>；</w:t>
      </w:r>
    </w:p>
    <w:p w14:paraId="45359D36">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bCs/>
          <w:color w:val="auto"/>
          <w:sz w:val="24"/>
          <w:szCs w:val="24"/>
          <w:highlight w:val="none"/>
        </w:rPr>
      </w:pPr>
      <w:r>
        <w:rPr>
          <w:rFonts w:hint="eastAsia" w:ascii="宋体" w:hAnsi="宋体" w:cs="宋体"/>
          <w:highlight w:val="none"/>
        </w:rPr>
        <w:t>2.</w:t>
      </w:r>
      <w:r>
        <w:rPr>
          <w:rFonts w:hint="eastAsia" w:ascii="宋体" w:hAnsi="宋体" w:cs="宋体"/>
          <w:highlight w:val="none"/>
          <w:lang w:val="en-US" w:eastAsia="zh-CN"/>
        </w:rPr>
        <w:t>6</w:t>
      </w:r>
      <w:r>
        <w:rPr>
          <w:rFonts w:hint="eastAsia" w:ascii="宋体" w:hAnsi="宋体" w:cs="宋体"/>
          <w:highlight w:val="none"/>
        </w:rPr>
        <w:t xml:space="preserve"> 如果</w:t>
      </w:r>
      <w:r>
        <w:rPr>
          <w:rFonts w:hint="eastAsia" w:ascii="宋体" w:hAnsi="宋体" w:eastAsia="宋体" w:cs="宋体"/>
          <w:bCs/>
          <w:color w:val="auto"/>
          <w:sz w:val="24"/>
          <w:szCs w:val="24"/>
          <w:highlight w:val="none"/>
        </w:rPr>
        <w:t>供应商所投的货物不是自己制造的，须提供制造商出具的针对</w:t>
      </w:r>
      <w:r>
        <w:rPr>
          <w:rFonts w:hint="eastAsia" w:ascii="宋体" w:hAnsi="宋体" w:eastAsia="宋体" w:cs="宋体"/>
          <w:bCs/>
          <w:color w:val="auto"/>
          <w:sz w:val="24"/>
          <w:szCs w:val="24"/>
          <w:highlight w:val="none"/>
          <w:lang w:eastAsia="zh-CN"/>
        </w:rPr>
        <w:t>所投</w:t>
      </w:r>
      <w:r>
        <w:rPr>
          <w:rFonts w:hint="eastAsia" w:ascii="宋体" w:hAnsi="宋体" w:eastAsia="宋体" w:cs="宋体"/>
          <w:bCs/>
          <w:color w:val="auto"/>
          <w:sz w:val="24"/>
          <w:szCs w:val="24"/>
          <w:highlight w:val="none"/>
        </w:rPr>
        <w:t>货物的</w:t>
      </w:r>
      <w:r>
        <w:rPr>
          <w:rFonts w:hint="eastAsia" w:ascii="宋体" w:hAnsi="宋体" w:eastAsia="宋体" w:cs="宋体"/>
          <w:bCs/>
          <w:color w:val="auto"/>
          <w:sz w:val="24"/>
          <w:szCs w:val="24"/>
          <w:highlight w:val="none"/>
          <w:lang w:eastAsia="zh-CN"/>
        </w:rPr>
        <w:t>有效</w:t>
      </w:r>
      <w:r>
        <w:rPr>
          <w:rFonts w:hint="eastAsia" w:ascii="宋体" w:hAnsi="宋体" w:eastAsia="宋体" w:cs="宋体"/>
          <w:bCs/>
          <w:color w:val="auto"/>
          <w:sz w:val="24"/>
          <w:szCs w:val="24"/>
          <w:highlight w:val="none"/>
        </w:rPr>
        <w:t>授权书（</w:t>
      </w:r>
      <w:r>
        <w:rPr>
          <w:rFonts w:hint="eastAsia" w:ascii="宋体" w:hAnsi="宋体" w:eastAsia="宋体" w:cs="宋体"/>
          <w:bCs/>
          <w:color w:val="auto"/>
          <w:sz w:val="24"/>
          <w:szCs w:val="24"/>
          <w:highlight w:val="none"/>
          <w:lang w:eastAsia="zh-CN"/>
        </w:rPr>
        <w:t>如供应商为代理商</w:t>
      </w:r>
      <w:r>
        <w:rPr>
          <w:rFonts w:hint="eastAsia" w:ascii="宋体" w:hAnsi="宋体" w:eastAsia="宋体" w:cs="宋体"/>
          <w:bCs/>
          <w:color w:val="auto"/>
          <w:sz w:val="24"/>
          <w:szCs w:val="24"/>
          <w:highlight w:val="none"/>
        </w:rPr>
        <w:t>，需要提供逐级授权）；</w:t>
      </w:r>
    </w:p>
    <w:p w14:paraId="250FFB7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sz w:val="21"/>
          <w:szCs w:val="21"/>
          <w:highlight w:val="none"/>
        </w:rPr>
      </w:pPr>
      <w:r>
        <w:rPr>
          <w:rFonts w:hint="eastAsia" w:ascii="宋体" w:hAnsi="宋体" w:cs="宋体"/>
          <w:highlight w:val="none"/>
        </w:rPr>
        <w:t>2</w:t>
      </w:r>
      <w:r>
        <w:rPr>
          <w:rFonts w:hint="eastAsia" w:ascii="宋体" w:hAnsi="宋体" w:eastAsia="宋体" w:cs="宋体"/>
          <w:highlight w:val="none"/>
        </w:rPr>
        <w:t>.</w:t>
      </w:r>
      <w:r>
        <w:rPr>
          <w:rFonts w:hint="eastAsia" w:ascii="宋体" w:hAnsi="宋体" w:cs="宋体"/>
          <w:highlight w:val="none"/>
          <w:lang w:val="en-US" w:eastAsia="zh-CN"/>
        </w:rPr>
        <w:t>7</w:t>
      </w:r>
      <w:r>
        <w:rPr>
          <w:rFonts w:hint="eastAsia" w:ascii="宋体" w:hAnsi="宋体" w:eastAsia="宋体" w:cs="宋体"/>
          <w:highlight w:val="none"/>
          <w:lang w:val="en-US" w:eastAsia="zh-CN"/>
        </w:rPr>
        <w:t xml:space="preserve"> </w:t>
      </w:r>
      <w:r>
        <w:rPr>
          <w:rFonts w:hint="eastAsia" w:ascii="宋体" w:hAnsi="宋体" w:cs="宋体"/>
          <w:highlight w:val="none"/>
        </w:rPr>
        <w:t>本次采购不接受联合体投标。</w:t>
      </w:r>
    </w:p>
    <w:p w14:paraId="74301CB4">
      <w:pPr>
        <w:pStyle w:val="3"/>
        <w:pageBreakBefore w:val="0"/>
        <w:widowControl/>
        <w:kinsoku/>
        <w:wordWrap/>
        <w:overflowPunct/>
        <w:topLinePunct w:val="0"/>
        <w:bidi w:val="0"/>
        <w:snapToGrid/>
        <w:spacing w:before="0" w:beforeAutospacing="0" w:after="0" w:afterAutospacing="0" w:line="500" w:lineRule="atLeast"/>
        <w:rPr>
          <w:rStyle w:val="19"/>
          <w:rFonts w:hint="eastAsia" w:ascii="宋体" w:hAnsi="宋体" w:cs="宋体"/>
          <w:b/>
          <w:sz w:val="24"/>
          <w:szCs w:val="24"/>
          <w:highlight w:val="none"/>
        </w:rPr>
      </w:pPr>
      <w:r>
        <w:rPr>
          <w:rStyle w:val="19"/>
          <w:rFonts w:ascii="Times New Roman" w:hAnsi="Times New Roman" w:eastAsia="宋体" w:cs="宋体"/>
          <w:b/>
          <w:kern w:val="2"/>
          <w:sz w:val="24"/>
          <w:szCs w:val="24"/>
          <w:highlight w:val="none"/>
        </w:rPr>
        <w:t>三、报名</w:t>
      </w:r>
      <w:r>
        <w:rPr>
          <w:rStyle w:val="19"/>
          <w:rFonts w:hint="eastAsia" w:ascii="宋体" w:hAnsi="宋体" w:eastAsia="宋体" w:cs="宋体"/>
          <w:b/>
          <w:kern w:val="2"/>
          <w:sz w:val="24"/>
          <w:szCs w:val="24"/>
          <w:highlight w:val="none"/>
        </w:rPr>
        <w:t>方式：</w:t>
      </w:r>
    </w:p>
    <w:p w14:paraId="1772890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cs="宋体"/>
          <w:bCs/>
          <w:caps w:val="0"/>
          <w:color w:val="000000"/>
          <w:kern w:val="2"/>
          <w:sz w:val="24"/>
          <w:szCs w:val="24"/>
          <w:highlight w:val="none"/>
          <w:lang w:val="en-US" w:eastAsia="zh-CN"/>
        </w:rPr>
        <w:t>1005868597</w:t>
      </w:r>
      <w:r>
        <w:rPr>
          <w:rFonts w:hint="eastAsia" w:ascii="Times New Roman" w:eastAsia="宋体" w:cs="宋体"/>
          <w:bCs/>
          <w:caps w:val="0"/>
          <w:color w:val="000000"/>
          <w:kern w:val="2"/>
          <w:sz w:val="24"/>
          <w:szCs w:val="24"/>
          <w:highlight w:val="none"/>
          <w:lang w:val="en-US" w:eastAsia="zh-CN"/>
        </w:rPr>
        <w:t>@qq.com</w:t>
      </w:r>
      <w:r>
        <w:rPr>
          <w:rFonts w:hint="eastAsia"/>
          <w:highlight w:val="none"/>
        </w:rPr>
        <w:t>，发送名称为“公司名称+项目</w:t>
      </w:r>
      <w:r>
        <w:rPr>
          <w:rFonts w:hint="eastAsia"/>
          <w:highlight w:val="none"/>
          <w:lang w:eastAsia="zh-CN"/>
        </w:rPr>
        <w:t>编号</w:t>
      </w:r>
      <w:r>
        <w:rPr>
          <w:rFonts w:hint="eastAsia"/>
          <w:highlight w:val="none"/>
        </w:rPr>
        <w:t>”</w:t>
      </w:r>
    </w:p>
    <w:p w14:paraId="7DF08397">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14:paraId="6F29DD60">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时间：2025年07月09日09时30分(北京时间)</w:t>
      </w:r>
    </w:p>
    <w:p w14:paraId="54CC7D29">
      <w:pPr>
        <w:pStyle w:val="14"/>
        <w:pageBreakBefore w:val="0"/>
        <w:widowControl/>
        <w:kinsoku/>
        <w:wordWrap/>
        <w:overflowPunct/>
        <w:topLinePunct w:val="0"/>
        <w:bidi w:val="0"/>
        <w:snapToGrid/>
        <w:spacing w:before="0" w:beforeAutospacing="0" w:after="0" w:afterAutospacing="0" w:line="500" w:lineRule="atLeast"/>
        <w:ind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地点：吉大一院招标管理部一楼会议室（解放大路与云鹤街交汇北行20米右侧）</w:t>
      </w:r>
    </w:p>
    <w:p w14:paraId="4CBE2DBB">
      <w:pPr>
        <w:keepNext w:val="0"/>
        <w:keepLines w:val="0"/>
        <w:pageBreakBefore w:val="0"/>
        <w:numPr>
          <w:ilvl w:val="0"/>
          <w:numId w:val="2"/>
        </w:numPr>
        <w:kinsoku/>
        <w:wordWrap/>
        <w:overflowPunct/>
        <w:topLinePunct w:val="0"/>
        <w:autoSpaceDE/>
        <w:autoSpaceDN/>
        <w:bidi w:val="0"/>
        <w:adjustRightInd/>
        <w:snapToGrid/>
        <w:spacing w:line="500" w:lineRule="atLeast"/>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14:paraId="3F7A47B8">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cs="宋体"/>
          <w:kern w:val="0"/>
          <w:sz w:val="24"/>
          <w:szCs w:val="24"/>
          <w:highlight w:val="none"/>
          <w:u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2</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auto"/>
          <w:kern w:val="0"/>
          <w:sz w:val="24"/>
          <w:szCs w:val="24"/>
          <w:highlight w:val="none"/>
          <w:lang w:val="en-US" w:eastAsia="zh-CN" w:bidi="ar"/>
        </w:rPr>
        <w:t>（签字盖章后</w:t>
      </w:r>
      <w:r>
        <w:rPr>
          <w:rFonts w:hint="eastAsia" w:ascii="宋体" w:hAnsi="宋体" w:eastAsia="宋体" w:cs="宋体"/>
          <w:kern w:val="0"/>
          <w:sz w:val="24"/>
          <w:szCs w:val="24"/>
          <w:highlight w:val="none"/>
          <w:lang w:val="en-US" w:eastAsia="zh-CN" w:bidi="ar"/>
        </w:rPr>
        <w:t>的正本扫描件PDF版</w:t>
      </w:r>
      <w:r>
        <w:rPr>
          <w:rFonts w:hint="eastAsia" w:ascii="宋体" w:hAnsi="宋体" w:cs="宋体"/>
          <w:kern w:val="0"/>
          <w:sz w:val="24"/>
          <w:szCs w:val="24"/>
          <w:highlight w:val="none"/>
          <w:lang w:val="en-US" w:eastAsia="zh-CN" w:bidi="ar"/>
        </w:rPr>
        <w:t>，</w:t>
      </w:r>
      <w:r>
        <w:rPr>
          <w:rFonts w:hint="eastAsia" w:ascii="宋体" w:hAnsi="宋体" w:cs="宋体"/>
          <w:color w:val="C00000"/>
          <w:kern w:val="0"/>
          <w:sz w:val="24"/>
          <w:szCs w:val="24"/>
          <w:highlight w:val="none"/>
          <w:lang w:val="en-US" w:eastAsia="zh-CN" w:bidi="ar"/>
        </w:rPr>
        <w:t>(电子文档命名：25-YJ-114（代理商简称）注册证XX页 授权XX页 服务承诺XX页</w:t>
      </w:r>
      <w:r>
        <w:rPr>
          <w:rFonts w:hint="eastAsia" w:ascii="宋体" w:hAnsi="宋体" w:cs="宋体"/>
          <w:b/>
          <w:bCs/>
          <w:color w:val="C00000"/>
          <w:kern w:val="0"/>
          <w:sz w:val="24"/>
          <w:szCs w:val="24"/>
          <w:highlight w:val="none"/>
          <w:lang w:val="en-US" w:eastAsia="zh-CN" w:bidi="ar"/>
        </w:rPr>
        <w:t>）</w:t>
      </w:r>
      <w:r>
        <w:rPr>
          <w:rFonts w:hint="eastAsia" w:ascii="宋体" w:hAnsi="宋体" w:cs="宋体"/>
          <w:b/>
          <w:bCs/>
          <w:color w:val="auto"/>
          <w:kern w:val="0"/>
          <w:sz w:val="24"/>
          <w:szCs w:val="24"/>
          <w:highlight w:val="none"/>
          <w:lang w:val="en-US" w:eastAsia="zh-CN" w:bidi="ar"/>
        </w:rPr>
        <w:t>，</w:t>
      </w:r>
      <w:r>
        <w:rPr>
          <w:rFonts w:hint="eastAsia" w:ascii="宋体" w:hAnsi="宋体" w:cs="宋体"/>
          <w:b w:val="0"/>
          <w:bCs w:val="0"/>
          <w:color w:val="auto"/>
          <w:kern w:val="0"/>
          <w:sz w:val="24"/>
          <w:szCs w:val="24"/>
          <w:highlight w:val="none"/>
          <w:u w:val="none"/>
          <w:lang w:val="en-US" w:eastAsia="zh-CN" w:bidi="ar"/>
        </w:rPr>
        <w:t>电子版文件</w:t>
      </w:r>
      <w:r>
        <w:rPr>
          <w:rFonts w:hint="eastAsia" w:ascii="宋体" w:hAnsi="宋体" w:cs="宋体"/>
          <w:b w:val="0"/>
          <w:bCs w:val="0"/>
          <w:color w:val="auto"/>
          <w:kern w:val="0"/>
          <w:sz w:val="24"/>
          <w:szCs w:val="24"/>
          <w:highlight w:val="none"/>
          <w:u w:val="single"/>
          <w:lang w:val="en-US" w:eastAsia="zh-CN" w:bidi="ar"/>
        </w:rPr>
        <w:t>2025年07月08日16时00分</w:t>
      </w:r>
      <w:r>
        <w:rPr>
          <w:rFonts w:hint="eastAsia" w:ascii="宋体" w:hAnsi="宋体" w:cs="宋体"/>
          <w:b w:val="0"/>
          <w:bCs w:val="0"/>
          <w:color w:val="auto"/>
          <w:kern w:val="0"/>
          <w:sz w:val="24"/>
          <w:szCs w:val="24"/>
          <w:highlight w:val="none"/>
          <w:u w:val="none"/>
          <w:lang w:val="en-US" w:eastAsia="zh-CN" w:bidi="ar"/>
        </w:rPr>
        <w:t>上</w:t>
      </w:r>
      <w:r>
        <w:rPr>
          <w:rFonts w:hint="eastAsia" w:ascii="宋体" w:hAnsi="宋体" w:eastAsia="宋体" w:cs="宋体"/>
          <w:kern w:val="0"/>
          <w:sz w:val="24"/>
          <w:szCs w:val="24"/>
          <w:highlight w:val="none"/>
          <w:u w:val="none"/>
          <w:lang w:val="en-US" w:eastAsia="zh-CN" w:bidi="ar"/>
        </w:rPr>
        <w:t>传至</w:t>
      </w:r>
      <w:r>
        <w:rPr>
          <w:rFonts w:hint="eastAsia" w:cs="宋体"/>
          <w:bCs/>
          <w:caps w:val="0"/>
          <w:color w:val="000000"/>
          <w:kern w:val="2"/>
          <w:sz w:val="24"/>
          <w:szCs w:val="24"/>
          <w:highlight w:val="none"/>
          <w:lang w:val="en-US" w:eastAsia="zh-CN"/>
        </w:rPr>
        <w:t>1005868597</w:t>
      </w:r>
      <w:r>
        <w:rPr>
          <w:rFonts w:hint="eastAsia" w:ascii="Times New Roman" w:eastAsia="宋体" w:cs="宋体"/>
          <w:bCs/>
          <w:caps w:val="0"/>
          <w:color w:val="000000"/>
          <w:kern w:val="2"/>
          <w:sz w:val="24"/>
          <w:szCs w:val="24"/>
          <w:highlight w:val="none"/>
          <w:lang w:val="en-US" w:eastAsia="zh-CN"/>
        </w:rPr>
        <w:t>@qq.com</w:t>
      </w:r>
      <w:r>
        <w:rPr>
          <w:rFonts w:hint="eastAsia" w:ascii="宋体" w:hAnsi="宋体" w:eastAsia="宋体" w:cs="宋体"/>
          <w:kern w:val="0"/>
          <w:sz w:val="24"/>
          <w:szCs w:val="24"/>
          <w:highlight w:val="none"/>
          <w:u w:val="none"/>
          <w:lang w:val="en-US" w:eastAsia="zh-CN" w:bidi="ar"/>
        </w:rPr>
        <w:t>邮箱</w:t>
      </w:r>
      <w:r>
        <w:rPr>
          <w:rFonts w:hint="eastAsia" w:ascii="宋体" w:hAnsi="宋体" w:cs="宋体"/>
          <w:kern w:val="0"/>
          <w:sz w:val="24"/>
          <w:szCs w:val="24"/>
          <w:highlight w:val="none"/>
          <w:u w:val="none"/>
          <w:lang w:val="en-US" w:eastAsia="zh-CN" w:bidi="ar"/>
        </w:rPr>
        <w:t>一份</w:t>
      </w:r>
    </w:p>
    <w:p w14:paraId="4DDC0937">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C00000"/>
          <w:sz w:val="24"/>
          <w:szCs w:val="24"/>
          <w:highlight w:val="none"/>
          <w:lang w:eastAsia="zh-CN"/>
        </w:rPr>
        <w:t>报价单单独递交，不放在标书里</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w:t>
      </w:r>
    </w:p>
    <w:p w14:paraId="3CEAECAE">
      <w:pPr>
        <w:keepNext w:val="0"/>
        <w:keepLines w:val="0"/>
        <w:pageBreakBefore w:val="0"/>
        <w:numPr>
          <w:ilvl w:val="0"/>
          <w:numId w:val="0"/>
        </w:numPr>
        <w:kinsoku/>
        <w:wordWrap/>
        <w:overflowPunct/>
        <w:topLinePunct w:val="0"/>
        <w:autoSpaceDE/>
        <w:autoSpaceDN/>
        <w:bidi w:val="0"/>
        <w:adjustRightInd/>
        <w:snapToGrid/>
        <w:spacing w:line="50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rPr>
        <w:t>审核资质时若发现供应商未按医院要求提供资质，不允许参加</w:t>
      </w:r>
      <w:r>
        <w:rPr>
          <w:rFonts w:hint="eastAsia" w:ascii="宋体" w:hAnsi="宋体" w:eastAsia="宋体" w:cs="宋体"/>
          <w:color w:val="000000"/>
          <w:sz w:val="24"/>
          <w:szCs w:val="24"/>
          <w:highlight w:val="none"/>
          <w:lang w:eastAsia="zh-CN"/>
        </w:rPr>
        <w:t>产品议价</w:t>
      </w:r>
      <w:r>
        <w:rPr>
          <w:rFonts w:hint="eastAsia" w:ascii="宋体" w:hAnsi="宋体" w:eastAsia="宋体" w:cs="宋体"/>
          <w:color w:val="000000"/>
          <w:sz w:val="24"/>
          <w:szCs w:val="24"/>
          <w:highlight w:val="none"/>
        </w:rPr>
        <w:t>。</w:t>
      </w:r>
    </w:p>
    <w:p w14:paraId="1FE51116">
      <w:pPr>
        <w:pStyle w:val="14"/>
        <w:pageBreakBefore w:val="0"/>
        <w:widowControl/>
        <w:numPr>
          <w:ilvl w:val="0"/>
          <w:numId w:val="0"/>
        </w:numPr>
        <w:kinsoku/>
        <w:wordWrap/>
        <w:overflowPunct/>
        <w:topLinePunct w:val="0"/>
        <w:bidi w:val="0"/>
        <w:snapToGrid/>
        <w:spacing w:before="0" w:beforeAutospacing="0" w:after="0" w:afterAutospacing="0" w:line="500" w:lineRule="atLeast"/>
        <w:ind w:right="0" w:rightChars="0"/>
        <w:rPr>
          <w:rFonts w:hint="eastAsia" w:ascii="宋体" w:hAnsi="宋体" w:cs="宋体"/>
          <w:highlight w:val="none"/>
          <w:lang w:val="en-US" w:eastAsia="zh-CN"/>
        </w:rPr>
      </w:pPr>
    </w:p>
    <w:p w14:paraId="57741DDF">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6B23284">
      <w:pPr>
        <w:pStyle w:val="14"/>
        <w:widowControl/>
        <w:numPr>
          <w:ilvl w:val="0"/>
          <w:numId w:val="0"/>
        </w:numPr>
        <w:spacing w:before="0" w:beforeAutospacing="0" w:after="0" w:afterAutospacing="0" w:line="360" w:lineRule="auto"/>
        <w:ind w:right="0" w:rightChars="0"/>
        <w:rPr>
          <w:rFonts w:hint="eastAsia" w:ascii="宋体" w:hAnsi="宋体" w:cs="宋体"/>
          <w:sz w:val="24"/>
          <w:szCs w:val="24"/>
          <w:highlight w:val="none"/>
          <w:lang w:val="en-US" w:eastAsia="zh-CN"/>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0E0BD554">
      <w:pPr>
        <w:pStyle w:val="14"/>
        <w:widowControl/>
        <w:numPr>
          <w:ilvl w:val="0"/>
          <w:numId w:val="0"/>
        </w:numPr>
        <w:spacing w:before="0" w:beforeAutospacing="0" w:after="0" w:afterAutospacing="0" w:line="360" w:lineRule="auto"/>
        <w:ind w:right="0" w:rightChars="0"/>
        <w:rPr>
          <w:rFonts w:hint="default" w:ascii="宋体" w:hAnsi="宋体" w:cs="宋体"/>
          <w:sz w:val="24"/>
          <w:szCs w:val="24"/>
          <w:highlight w:val="none"/>
          <w:lang w:eastAsia="zh-Hans"/>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highlight w:val="none"/>
          <w:lang w:val="en-US" w:eastAsia="zh-CN"/>
        </w:rPr>
        <w:t>18343118882</w:t>
      </w:r>
      <w:bookmarkStart w:id="14" w:name="_GoBack"/>
      <w:bookmarkEnd w:id="14"/>
    </w:p>
    <w:p w14:paraId="0B3A9B9C">
      <w:pPr>
        <w:pStyle w:val="14"/>
        <w:widowControl/>
        <w:numPr>
          <w:ilvl w:val="0"/>
          <w:numId w:val="0"/>
        </w:numPr>
        <w:spacing w:before="0" w:beforeAutospacing="0" w:after="0" w:afterAutospacing="0" w:line="360" w:lineRule="auto"/>
        <w:ind w:right="0" w:rightChars="0"/>
        <w:rPr>
          <w:rFonts w:hint="eastAsia" w:ascii="宋体" w:hAnsi="宋体" w:cs="宋体"/>
          <w:sz w:val="24"/>
          <w:szCs w:val="24"/>
          <w:highlight w:val="none"/>
          <w:lang w:val="en-US" w:eastAsia="zh-CN"/>
        </w:rPr>
      </w:pPr>
    </w:p>
    <w:p w14:paraId="58EA11D8">
      <w:pPr>
        <w:pStyle w:val="14"/>
        <w:widowControl/>
        <w:numPr>
          <w:ilvl w:val="0"/>
          <w:numId w:val="0"/>
        </w:numPr>
        <w:spacing w:before="0" w:beforeAutospacing="0" w:after="0" w:afterAutospacing="0" w:line="360" w:lineRule="auto"/>
        <w:ind w:right="0" w:rightChars="0"/>
        <w:rPr>
          <w:rFonts w:hint="eastAsia" w:ascii="宋体" w:hAnsi="宋体" w:cs="宋体"/>
          <w:b/>
          <w:snapToGrid w:val="0"/>
          <w:color w:val="auto"/>
          <w:spacing w:val="0"/>
          <w:kern w:val="0"/>
          <w:sz w:val="32"/>
          <w:szCs w:val="32"/>
          <w:highlight w:val="none"/>
          <w:lang w:val="en-US" w:eastAsia="zh-CN"/>
        </w:rPr>
      </w:pPr>
      <w:r>
        <w:rPr>
          <w:rFonts w:hint="eastAsia" w:ascii="宋体" w:hAnsi="宋体" w:cs="宋体"/>
          <w:highlight w:val="none"/>
          <w:lang w:val="en-US" w:eastAsia="zh-CN"/>
        </w:rPr>
        <w:t>采购代理机构：吉林企泰工程咨询有限公司</w:t>
      </w:r>
    </w:p>
    <w:p w14:paraId="36FDE843">
      <w:pPr>
        <w:pStyle w:val="14"/>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cs="宋体"/>
          <w:highlight w:val="none"/>
          <w:lang w:val="en-US" w:eastAsia="zh-CN"/>
        </w:rPr>
        <w:t>联系人：刘璐</w:t>
      </w:r>
    </w:p>
    <w:p w14:paraId="6924E571">
      <w:pPr>
        <w:pStyle w:val="14"/>
        <w:widowControl/>
        <w:numPr>
          <w:ilvl w:val="0"/>
          <w:numId w:val="0"/>
        </w:numPr>
        <w:spacing w:before="0" w:beforeAutospacing="0" w:after="0" w:afterAutospacing="0" w:line="360" w:lineRule="auto"/>
        <w:ind w:right="0" w:rightChars="0"/>
        <w:rPr>
          <w:rFonts w:hint="default" w:ascii="宋体" w:hAnsi="宋体" w:eastAsia="宋体" w:cs="宋体"/>
          <w:highlight w:val="none"/>
          <w:lang w:val="en-US" w:eastAsia="zh-CN"/>
        </w:rPr>
      </w:pPr>
      <w:r>
        <w:rPr>
          <w:rFonts w:hint="eastAsia" w:ascii="宋体" w:hAnsi="宋体" w:cs="宋体"/>
          <w:highlight w:val="none"/>
          <w:lang w:val="en-US" w:eastAsia="zh-Hans"/>
        </w:rPr>
        <w:t>联系方式</w:t>
      </w:r>
      <w:r>
        <w:rPr>
          <w:rFonts w:hint="default" w:ascii="宋体" w:hAnsi="宋体" w:cs="宋体"/>
          <w:highlight w:val="none"/>
          <w:lang w:val="en-US" w:eastAsia="zh-Hans"/>
        </w:rPr>
        <w:t>：</w:t>
      </w:r>
      <w:r>
        <w:rPr>
          <w:rFonts w:hint="eastAsia" w:ascii="宋体" w:hAnsi="宋体" w:cs="宋体"/>
          <w:highlight w:val="none"/>
          <w:lang w:val="en-US" w:eastAsia="zh-CN"/>
        </w:rPr>
        <w:t>15584453901</w:t>
      </w:r>
    </w:p>
    <w:p w14:paraId="16C052EF">
      <w:pPr>
        <w:pStyle w:val="14"/>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default" w:ascii="宋体" w:hAnsi="宋体" w:cs="宋体"/>
          <w:highlight w:val="none"/>
          <w:lang w:val="en-US" w:eastAsia="zh-CN"/>
        </w:rPr>
        <w:br w:type="page"/>
      </w:r>
    </w:p>
    <w:p w14:paraId="40AA0652">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right="0" w:rightChars="0" w:firstLine="0"/>
        <w:jc w:val="center"/>
        <w:textAlignment w:val="auto"/>
        <w:rPr>
          <w:rFonts w:hint="default" w:ascii="Times New Roman" w:hAnsi="Times New Roman" w:eastAsia="宋体" w:cs="Times New Roman"/>
          <w:b/>
          <w:bCs/>
          <w:kern w:val="2"/>
          <w:sz w:val="44"/>
          <w:szCs w:val="44"/>
          <w:highlight w:val="none"/>
          <w:lang w:val="en-US" w:eastAsia="zh-CN" w:bidi="ar-SA"/>
        </w:rPr>
      </w:pPr>
    </w:p>
    <w:p w14:paraId="55C468A1">
      <w:pPr>
        <w:keepNext w:val="0"/>
        <w:keepLines w:val="0"/>
        <w:pageBreakBefore w:val="0"/>
        <w:numPr>
          <w:ilvl w:val="0"/>
          <w:numId w:val="3"/>
        </w:numPr>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b/>
          <w:bCs/>
          <w:kern w:val="2"/>
          <w:sz w:val="28"/>
          <w:szCs w:val="28"/>
          <w:highlight w:val="none"/>
          <w:lang w:val="en-US" w:eastAsia="zh-CN" w:bidi="ar-SA"/>
        </w:rPr>
      </w:pPr>
      <w:bookmarkStart w:id="4" w:name="_Toc6372"/>
      <w:r>
        <w:rPr>
          <w:rFonts w:hint="eastAsia" w:ascii="Times New Roman" w:hAnsi="Times New Roman" w:eastAsia="宋体" w:cs="Times New Roman"/>
          <w:b/>
          <w:bCs/>
          <w:kern w:val="2"/>
          <w:sz w:val="28"/>
          <w:szCs w:val="28"/>
          <w:highlight w:val="none"/>
          <w:lang w:val="en-US" w:eastAsia="zh-CN" w:bidi="ar-SA"/>
        </w:rPr>
        <w:t>技术参数</w:t>
      </w:r>
      <w:bookmarkEnd w:id="0"/>
      <w:bookmarkEnd w:id="1"/>
      <w:bookmarkEnd w:id="2"/>
      <w:bookmarkEnd w:id="3"/>
      <w:bookmarkEnd w:id="4"/>
    </w:p>
    <w:p w14:paraId="14AB0677">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eastAsia" w:ascii="Arial" w:hAnsi="Arial" w:eastAsia="Arial" w:cs="Arial"/>
          <w:spacing w:val="2"/>
          <w:kern w:val="2"/>
          <w:sz w:val="23"/>
          <w:szCs w:val="23"/>
          <w:highlight w:val="none"/>
          <w:lang w:val="en-US" w:eastAsia="en-US" w:bidi="ar-SA"/>
        </w:rPr>
      </w:pPr>
      <w:bookmarkStart w:id="5" w:name="_Toc10880"/>
      <w:bookmarkStart w:id="6" w:name="_Toc19903"/>
      <w:bookmarkStart w:id="7" w:name="_Toc5854"/>
      <w:bookmarkStart w:id="8" w:name="_Toc14606"/>
      <w:bookmarkStart w:id="9" w:name="_Toc7164"/>
    </w:p>
    <w:p w14:paraId="1FFFEA8E">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default" w:ascii="Arial" w:hAnsi="Arial" w:eastAsia="宋体"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w:t>
      </w:r>
      <w:r>
        <w:rPr>
          <w:rFonts w:hint="eastAsia" w:ascii="Arial" w:hAnsi="Arial" w:eastAsia="Arial" w:cs="Arial"/>
          <w:b/>
          <w:bCs/>
          <w:spacing w:val="2"/>
          <w:kern w:val="2"/>
          <w:sz w:val="23"/>
          <w:szCs w:val="23"/>
          <w:highlight w:val="none"/>
          <w:lang w:val="en-US" w:eastAsia="en-US" w:bidi="ar-SA"/>
        </w:rPr>
        <w:t>1</w:t>
      </w:r>
      <w:r>
        <w:rPr>
          <w:rFonts w:hint="eastAsia" w:ascii="Arial" w:hAnsi="Arial" w:eastAsia="宋体" w:cs="Arial"/>
          <w:b/>
          <w:bCs/>
          <w:spacing w:val="2"/>
          <w:kern w:val="2"/>
          <w:sz w:val="23"/>
          <w:szCs w:val="23"/>
          <w:highlight w:val="none"/>
          <w:lang w:val="en-US" w:eastAsia="zh-CN" w:bidi="ar-SA"/>
        </w:rPr>
        <w:t>：</w:t>
      </w:r>
      <w:r>
        <w:rPr>
          <w:rFonts w:hint="eastAsia" w:ascii="Arial" w:hAnsi="Arial" w:cs="Arial"/>
          <w:b/>
          <w:bCs/>
          <w:spacing w:val="2"/>
          <w:kern w:val="2"/>
          <w:sz w:val="23"/>
          <w:szCs w:val="23"/>
          <w:highlight w:val="none"/>
          <w:lang w:val="en-US" w:eastAsia="zh-CN" w:bidi="ar-SA"/>
        </w:rPr>
        <w:t>空调设备</w:t>
      </w:r>
    </w:p>
    <w:p w14:paraId="4947D08C">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9379" w:type="dxa"/>
        <w:tblInd w:w="5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8"/>
        <w:gridCol w:w="6941"/>
      </w:tblGrid>
      <w:tr w14:paraId="1820D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2438" w:type="dxa"/>
            <w:vAlign w:val="center"/>
          </w:tcPr>
          <w:p w14:paraId="4FF8432B">
            <w:pPr>
              <w:keepNext w:val="0"/>
              <w:keepLines w:val="0"/>
              <w:pageBreakBefore w:val="0"/>
              <w:kinsoku/>
              <w:wordWrap/>
              <w:overflowPunct/>
              <w:topLinePunct w:val="0"/>
              <w:autoSpaceDE/>
              <w:autoSpaceDN/>
              <w:bidi w:val="0"/>
              <w:adjustRightInd/>
              <w:snapToGrid/>
              <w:spacing w:line="240" w:lineRule="auto"/>
              <w:ind w:left="0" w:right="0" w:firstLine="705" w:firstLineChars="300"/>
              <w:jc w:val="both"/>
              <w:textAlignment w:val="auto"/>
              <w:outlineLvl w:val="1"/>
              <w:rPr>
                <w:rFonts w:hint="eastAsia" w:ascii="Arial" w:hAnsi="Arial" w:eastAsia="宋体" w:cs="Arial"/>
                <w:b/>
                <w:bCs/>
                <w:spacing w:val="2"/>
                <w:kern w:val="2"/>
                <w:sz w:val="23"/>
                <w:szCs w:val="23"/>
                <w:highlight w:val="none"/>
                <w:lang w:val="en-US" w:eastAsia="zh-CN" w:bidi="ar-SA"/>
              </w:rPr>
            </w:pPr>
            <w:r>
              <w:rPr>
                <w:rFonts w:hint="eastAsia" w:ascii="Arial" w:hAnsi="Arial" w:eastAsia="宋体" w:cs="Arial"/>
                <w:b/>
                <w:bCs/>
                <w:spacing w:val="2"/>
                <w:kern w:val="2"/>
                <w:sz w:val="23"/>
                <w:szCs w:val="23"/>
                <w:highlight w:val="none"/>
                <w:lang w:val="en-US" w:eastAsia="zh-CN" w:bidi="ar-SA"/>
              </w:rPr>
              <w:t>项目序号</w:t>
            </w:r>
          </w:p>
        </w:tc>
        <w:tc>
          <w:tcPr>
            <w:tcW w:w="6941" w:type="dxa"/>
            <w:vAlign w:val="center"/>
          </w:tcPr>
          <w:p w14:paraId="03F09A26">
            <w:pPr>
              <w:keepNext w:val="0"/>
              <w:keepLines w:val="0"/>
              <w:pageBreakBefore w:val="0"/>
              <w:kinsoku/>
              <w:wordWrap/>
              <w:overflowPunct/>
              <w:topLinePunct w:val="0"/>
              <w:autoSpaceDE/>
              <w:autoSpaceDN/>
              <w:bidi w:val="0"/>
              <w:adjustRightInd/>
              <w:snapToGrid/>
              <w:spacing w:line="240" w:lineRule="auto"/>
              <w:ind w:left="0" w:right="0" w:firstLine="3054" w:firstLineChars="1300"/>
              <w:jc w:val="both"/>
              <w:textAlignment w:val="auto"/>
              <w:outlineLvl w:val="1"/>
              <w:rPr>
                <w:rFonts w:hint="eastAsia" w:ascii="Arial" w:hAnsi="Arial" w:eastAsia="宋体" w:cs="Arial"/>
                <w:b/>
                <w:bCs/>
                <w:spacing w:val="2"/>
                <w:kern w:val="2"/>
                <w:sz w:val="23"/>
                <w:szCs w:val="23"/>
                <w:highlight w:val="none"/>
                <w:lang w:val="en-US" w:eastAsia="zh-CN" w:bidi="ar-SA"/>
              </w:rPr>
            </w:pPr>
            <w:r>
              <w:rPr>
                <w:rFonts w:hint="eastAsia" w:ascii="Arial" w:hAnsi="Arial" w:eastAsia="宋体" w:cs="Arial"/>
                <w:b/>
                <w:bCs/>
                <w:spacing w:val="2"/>
                <w:kern w:val="2"/>
                <w:sz w:val="23"/>
                <w:szCs w:val="23"/>
                <w:highlight w:val="none"/>
                <w:lang w:val="en-US" w:eastAsia="zh-CN" w:bidi="ar-SA"/>
              </w:rPr>
              <w:t>招标要求</w:t>
            </w:r>
          </w:p>
        </w:tc>
      </w:tr>
      <w:tr w14:paraId="2891A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438" w:type="dxa"/>
            <w:vAlign w:val="center"/>
          </w:tcPr>
          <w:p w14:paraId="3874C5D5">
            <w:pPr>
              <w:bidi w:val="0"/>
              <w:jc w:val="center"/>
              <w:rPr>
                <w:rFonts w:hint="eastAsia" w:eastAsia="宋体"/>
                <w:highlight w:val="none"/>
                <w:lang w:val="en-US" w:eastAsia="zh-CN"/>
              </w:rPr>
            </w:pPr>
            <w:r>
              <w:rPr>
                <w:rFonts w:hint="eastAsia" w:eastAsia="宋体"/>
                <w:highlight w:val="none"/>
                <w:lang w:val="en-US" w:eastAsia="zh-CN"/>
              </w:rPr>
              <w:t>产品名称</w:t>
            </w:r>
          </w:p>
        </w:tc>
        <w:tc>
          <w:tcPr>
            <w:tcW w:w="6941" w:type="dxa"/>
            <w:vAlign w:val="center"/>
          </w:tcPr>
          <w:p w14:paraId="39AA8C9A">
            <w:pPr>
              <w:bidi w:val="0"/>
              <w:jc w:val="center"/>
              <w:rPr>
                <w:rFonts w:hint="default" w:eastAsia="宋体"/>
                <w:highlight w:val="none"/>
                <w:lang w:val="en-US" w:eastAsia="zh-CN"/>
              </w:rPr>
            </w:pPr>
            <w:r>
              <w:rPr>
                <w:rFonts w:hint="eastAsia" w:ascii="宋体" w:hAnsi="宋体" w:cs="宋体"/>
                <w:highlight w:val="none"/>
                <w:lang w:val="en-US" w:eastAsia="zh-CN"/>
              </w:rPr>
              <w:t>空调设备</w:t>
            </w:r>
          </w:p>
        </w:tc>
      </w:tr>
      <w:tr w14:paraId="1F0EB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438" w:type="dxa"/>
            <w:vAlign w:val="center"/>
          </w:tcPr>
          <w:p w14:paraId="2287D899">
            <w:pPr>
              <w:bidi w:val="0"/>
              <w:jc w:val="center"/>
              <w:rPr>
                <w:rFonts w:hint="eastAsia" w:eastAsia="宋体"/>
                <w:highlight w:val="none"/>
                <w:lang w:val="en-US" w:eastAsia="zh-CN"/>
              </w:rPr>
            </w:pPr>
            <w:r>
              <w:rPr>
                <w:rFonts w:hint="eastAsia"/>
                <w:highlight w:val="none"/>
                <w:lang w:val="en-US" w:eastAsia="zh-CN"/>
              </w:rPr>
              <w:t>项目内容</w:t>
            </w:r>
          </w:p>
        </w:tc>
        <w:tc>
          <w:tcPr>
            <w:tcW w:w="6941" w:type="dxa"/>
            <w:vAlign w:val="center"/>
          </w:tcPr>
          <w:p w14:paraId="0100B45F">
            <w:pPr>
              <w:bidi w:val="0"/>
              <w:jc w:val="center"/>
              <w:rPr>
                <w:rFonts w:hint="default" w:eastAsia="宋体"/>
                <w:highlight w:val="none"/>
                <w:lang w:val="en-US" w:eastAsia="zh-CN"/>
              </w:rPr>
            </w:pPr>
            <w:r>
              <w:rPr>
                <w:rFonts w:hint="eastAsia"/>
                <w:highlight w:val="none"/>
                <w:lang w:val="en-US" w:eastAsia="zh-CN"/>
              </w:rPr>
              <w:t>为吉林大学第一医院人才公寓供应空调设备，并负责安装及调试。</w:t>
            </w:r>
          </w:p>
        </w:tc>
      </w:tr>
      <w:tr w14:paraId="543FE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438" w:type="dxa"/>
            <w:vAlign w:val="center"/>
          </w:tcPr>
          <w:p w14:paraId="2B3B0058">
            <w:pPr>
              <w:bidi w:val="0"/>
              <w:jc w:val="center"/>
              <w:rPr>
                <w:rFonts w:hint="eastAsia" w:eastAsia="宋体"/>
                <w:highlight w:val="none"/>
                <w:lang w:val="en-US" w:eastAsia="zh-CN"/>
              </w:rPr>
            </w:pPr>
            <w:r>
              <w:rPr>
                <w:rFonts w:hint="eastAsia" w:eastAsia="宋体"/>
                <w:highlight w:val="none"/>
                <w:lang w:val="en-US" w:eastAsia="zh-CN"/>
              </w:rPr>
              <w:t>预算</w:t>
            </w:r>
            <w:r>
              <w:rPr>
                <w:rFonts w:hint="eastAsia"/>
                <w:highlight w:val="none"/>
                <w:lang w:val="en-US" w:eastAsia="zh-CN"/>
              </w:rPr>
              <w:t>总</w:t>
            </w:r>
            <w:r>
              <w:rPr>
                <w:rFonts w:hint="eastAsia" w:eastAsia="宋体"/>
                <w:highlight w:val="none"/>
                <w:lang w:val="en-US" w:eastAsia="zh-CN"/>
              </w:rPr>
              <w:t>价</w:t>
            </w:r>
            <w:r>
              <w:rPr>
                <w:rFonts w:hint="eastAsia"/>
                <w:highlight w:val="none"/>
                <w:lang w:val="en-US" w:eastAsia="zh-CN"/>
              </w:rPr>
              <w:t>（元）</w:t>
            </w:r>
          </w:p>
        </w:tc>
        <w:tc>
          <w:tcPr>
            <w:tcW w:w="6941" w:type="dxa"/>
            <w:vAlign w:val="center"/>
          </w:tcPr>
          <w:p w14:paraId="5DB3EC22">
            <w:pPr>
              <w:bidi w:val="0"/>
              <w:jc w:val="center"/>
              <w:rPr>
                <w:rFonts w:hint="default" w:eastAsia="宋体"/>
                <w:highlight w:val="none"/>
                <w:lang w:val="en-US" w:eastAsia="zh-CN"/>
              </w:rPr>
            </w:pPr>
            <w:r>
              <w:rPr>
                <w:rFonts w:hint="eastAsia"/>
                <w:highlight w:val="none"/>
                <w:lang w:val="en-US" w:eastAsia="zh-CN"/>
              </w:rPr>
              <w:t>69440</w:t>
            </w:r>
          </w:p>
        </w:tc>
      </w:tr>
      <w:tr w14:paraId="7FF49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2438" w:type="dxa"/>
            <w:vAlign w:val="center"/>
          </w:tcPr>
          <w:p w14:paraId="784CEFE5">
            <w:pPr>
              <w:bidi w:val="0"/>
              <w:jc w:val="center"/>
              <w:rPr>
                <w:rFonts w:hint="eastAsia" w:eastAsia="宋体"/>
                <w:highlight w:val="none"/>
                <w:lang w:val="en-US" w:eastAsia="zh-CN"/>
              </w:rPr>
            </w:pPr>
            <w:r>
              <w:rPr>
                <w:rFonts w:hint="eastAsia"/>
                <w:highlight w:val="none"/>
                <w:lang w:val="en-US" w:eastAsia="zh-CN"/>
              </w:rPr>
              <w:t>供货期</w:t>
            </w:r>
          </w:p>
        </w:tc>
        <w:tc>
          <w:tcPr>
            <w:tcW w:w="6941" w:type="dxa"/>
            <w:vAlign w:val="center"/>
          </w:tcPr>
          <w:p w14:paraId="29AE957B">
            <w:pPr>
              <w:bidi w:val="0"/>
              <w:jc w:val="center"/>
              <w:rPr>
                <w:rFonts w:hint="default" w:eastAsia="宋体"/>
                <w:highlight w:val="none"/>
                <w:lang w:val="en-US" w:eastAsia="zh-CN"/>
              </w:rPr>
            </w:pPr>
            <w:r>
              <w:rPr>
                <w:rFonts w:hint="eastAsia"/>
                <w:highlight w:val="none"/>
                <w:lang w:val="en-US" w:eastAsia="zh-CN"/>
              </w:rPr>
              <w:t>30日历天</w:t>
            </w:r>
          </w:p>
        </w:tc>
      </w:tr>
      <w:tr w14:paraId="12B90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8" w:hRule="atLeast"/>
        </w:trPr>
        <w:tc>
          <w:tcPr>
            <w:tcW w:w="2438" w:type="dxa"/>
            <w:vMerge w:val="restart"/>
            <w:vAlign w:val="center"/>
          </w:tcPr>
          <w:p w14:paraId="186D6F37">
            <w:pPr>
              <w:bidi w:val="0"/>
              <w:jc w:val="center"/>
              <w:rPr>
                <w:rFonts w:hint="eastAsia" w:eastAsia="宋体"/>
                <w:highlight w:val="none"/>
                <w:lang w:val="en-US" w:eastAsia="zh-CN"/>
              </w:rPr>
            </w:pPr>
            <w:r>
              <w:rPr>
                <w:rFonts w:hint="eastAsia"/>
                <w:highlight w:val="none"/>
                <w:lang w:val="en-US" w:eastAsia="zh-CN"/>
              </w:rPr>
              <w:t>项目需求、具体要求、技术参数等</w:t>
            </w:r>
            <w:r>
              <w:rPr>
                <w:rFonts w:hint="eastAsia" w:eastAsia="宋体"/>
                <w:highlight w:val="none"/>
                <w:lang w:val="en-US" w:eastAsia="zh-CN"/>
              </w:rPr>
              <w:t>★</w:t>
            </w:r>
          </w:p>
        </w:tc>
        <w:tc>
          <w:tcPr>
            <w:tcW w:w="6941" w:type="dxa"/>
            <w:vAlign w:val="center"/>
          </w:tcPr>
          <w:p w14:paraId="4A82C700">
            <w:pPr>
              <w:keepNext w:val="0"/>
              <w:keepLines w:val="0"/>
              <w:pageBreakBefore w:val="0"/>
              <w:widowControl w:val="0"/>
              <w:numPr>
                <w:ilvl w:val="0"/>
                <w:numId w:val="4"/>
              </w:numPr>
              <w:kinsoku/>
              <w:wordWrap/>
              <w:overflowPunct/>
              <w:topLinePunct w:val="0"/>
              <w:autoSpaceDE/>
              <w:autoSpaceDN/>
              <w:bidi w:val="0"/>
              <w:adjustRightInd/>
              <w:snapToGrid/>
              <w:ind w:left="420" w:leftChars="200"/>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所供设备需求</w:t>
            </w:r>
          </w:p>
          <w:tbl>
            <w:tblPr>
              <w:tblStyle w:val="17"/>
              <w:tblW w:w="6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405"/>
              <w:gridCol w:w="2905"/>
              <w:gridCol w:w="818"/>
              <w:gridCol w:w="846"/>
            </w:tblGrid>
            <w:tr w14:paraId="2737B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14:paraId="18EE7707">
                  <w:pPr>
                    <w:numPr>
                      <w:ilvl w:val="0"/>
                      <w:numId w:val="0"/>
                    </w:numPr>
                    <w:bidi w:val="0"/>
                    <w:jc w:val="center"/>
                    <w:rPr>
                      <w:rFonts w:hint="eastAsia" w:ascii="宋体" w:hAnsi="宋体" w:cs="宋体"/>
                      <w:sz w:val="21"/>
                      <w:szCs w:val="21"/>
                      <w:highlight w:val="none"/>
                      <w:vertAlign w:val="baseline"/>
                      <w:lang w:val="en-US" w:eastAsia="zh-CN"/>
                    </w:rPr>
                  </w:pPr>
                  <w:r>
                    <w:rPr>
                      <w:rFonts w:hint="eastAsia"/>
                      <w:lang w:eastAsia="zh-CN"/>
                    </w:rPr>
                    <w:t>序</w:t>
                  </w:r>
                  <w:r>
                    <w:rPr>
                      <w:rFonts w:hint="eastAsia"/>
                    </w:rPr>
                    <w:t>号</w:t>
                  </w:r>
                </w:p>
              </w:tc>
              <w:tc>
                <w:tcPr>
                  <w:tcW w:w="1405" w:type="dxa"/>
                  <w:vAlign w:val="center"/>
                </w:tcPr>
                <w:p w14:paraId="31DFF5DD">
                  <w:pPr>
                    <w:numPr>
                      <w:ilvl w:val="0"/>
                      <w:numId w:val="0"/>
                    </w:numPr>
                    <w:bidi w:val="0"/>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设备名称</w:t>
                  </w:r>
                </w:p>
              </w:tc>
              <w:tc>
                <w:tcPr>
                  <w:tcW w:w="2905" w:type="dxa"/>
                  <w:vAlign w:val="center"/>
                </w:tcPr>
                <w:p w14:paraId="1BBB2DCC">
                  <w:pPr>
                    <w:numPr>
                      <w:ilvl w:val="0"/>
                      <w:numId w:val="0"/>
                    </w:numPr>
                    <w:bidi w:val="0"/>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规格参数</w:t>
                  </w:r>
                </w:p>
              </w:tc>
              <w:tc>
                <w:tcPr>
                  <w:tcW w:w="818" w:type="dxa"/>
                  <w:vAlign w:val="center"/>
                </w:tcPr>
                <w:p w14:paraId="7CB48425">
                  <w:pPr>
                    <w:numPr>
                      <w:ilvl w:val="0"/>
                      <w:numId w:val="0"/>
                    </w:numPr>
                    <w:bidi w:val="0"/>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单位</w:t>
                  </w:r>
                </w:p>
              </w:tc>
              <w:tc>
                <w:tcPr>
                  <w:tcW w:w="846" w:type="dxa"/>
                  <w:vAlign w:val="center"/>
                </w:tcPr>
                <w:p w14:paraId="0E14D690">
                  <w:pPr>
                    <w:numPr>
                      <w:ilvl w:val="0"/>
                      <w:numId w:val="0"/>
                    </w:numPr>
                    <w:bidi w:val="0"/>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数量</w:t>
                  </w:r>
                </w:p>
              </w:tc>
            </w:tr>
            <w:tr w14:paraId="3A51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Merge w:val="restart"/>
                  <w:vAlign w:val="center"/>
                </w:tcPr>
                <w:p w14:paraId="293C4AA2">
                  <w:pPr>
                    <w:numPr>
                      <w:ilvl w:val="0"/>
                      <w:numId w:val="0"/>
                    </w:numPr>
                    <w:bidi w:val="0"/>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405" w:type="dxa"/>
                  <w:vMerge w:val="restart"/>
                  <w:vAlign w:val="center"/>
                </w:tcPr>
                <w:p w14:paraId="1FE76012">
                  <w:pPr>
                    <w:numPr>
                      <w:ilvl w:val="0"/>
                      <w:numId w:val="0"/>
                    </w:numPr>
                    <w:bidi w:val="0"/>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空调设备</w:t>
                  </w:r>
                </w:p>
              </w:tc>
              <w:tc>
                <w:tcPr>
                  <w:tcW w:w="2905" w:type="dxa"/>
                  <w:vAlign w:val="center"/>
                </w:tcPr>
                <w:p w14:paraId="3F0F5B99">
                  <w:pPr>
                    <w:numPr>
                      <w:ilvl w:val="0"/>
                      <w:numId w:val="0"/>
                    </w:numPr>
                    <w:bidi w:val="0"/>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1匹挂机KFR-26GW；</w:t>
                  </w:r>
                </w:p>
                <w:p w14:paraId="353C39C1">
                  <w:pPr>
                    <w:numPr>
                      <w:ilvl w:val="0"/>
                      <w:numId w:val="0"/>
                    </w:numPr>
                    <w:bidi w:val="0"/>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1、能效等级1级；</w:t>
                  </w:r>
                </w:p>
                <w:p w14:paraId="4DD1DB7A">
                  <w:pPr>
                    <w:numPr>
                      <w:ilvl w:val="0"/>
                      <w:numId w:val="0"/>
                    </w:numPr>
                    <w:bidi w:val="0"/>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2、制冷量2660W；</w:t>
                  </w:r>
                </w:p>
                <w:p w14:paraId="5DF62A04">
                  <w:pPr>
                    <w:numPr>
                      <w:ilvl w:val="0"/>
                      <w:numId w:val="0"/>
                    </w:numPr>
                    <w:bidi w:val="0"/>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3、制冷功率535W；</w:t>
                  </w:r>
                </w:p>
                <w:p w14:paraId="4C4BF24C">
                  <w:pPr>
                    <w:numPr>
                      <w:ilvl w:val="0"/>
                      <w:numId w:val="0"/>
                    </w:numPr>
                    <w:bidi w:val="0"/>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4、制热量4550W；</w:t>
                  </w:r>
                </w:p>
                <w:p w14:paraId="45735C1D">
                  <w:pPr>
                    <w:numPr>
                      <w:ilvl w:val="0"/>
                      <w:numId w:val="0"/>
                    </w:numPr>
                    <w:bidi w:val="0"/>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5、制热功率1100W；</w:t>
                  </w:r>
                </w:p>
                <w:p w14:paraId="66E479E8">
                  <w:pPr>
                    <w:numPr>
                      <w:ilvl w:val="0"/>
                      <w:numId w:val="0"/>
                    </w:numPr>
                    <w:bidi w:val="0"/>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6、循环风量700m³/h。</w:t>
                  </w:r>
                </w:p>
              </w:tc>
              <w:tc>
                <w:tcPr>
                  <w:tcW w:w="818" w:type="dxa"/>
                  <w:vAlign w:val="center"/>
                </w:tcPr>
                <w:p w14:paraId="05AEEB3E">
                  <w:pPr>
                    <w:numPr>
                      <w:ilvl w:val="0"/>
                      <w:numId w:val="0"/>
                    </w:numPr>
                    <w:bidi w:val="0"/>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套</w:t>
                  </w:r>
                </w:p>
              </w:tc>
              <w:tc>
                <w:tcPr>
                  <w:tcW w:w="846" w:type="dxa"/>
                  <w:vAlign w:val="center"/>
                </w:tcPr>
                <w:p w14:paraId="4B85D16A">
                  <w:pPr>
                    <w:numPr>
                      <w:ilvl w:val="0"/>
                      <w:numId w:val="0"/>
                    </w:numPr>
                    <w:bidi w:val="0"/>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18</w:t>
                  </w:r>
                </w:p>
              </w:tc>
            </w:tr>
            <w:tr w14:paraId="5D2D2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Merge w:val="continue"/>
                  <w:vAlign w:val="center"/>
                </w:tcPr>
                <w:p w14:paraId="58ED61BA">
                  <w:pPr>
                    <w:numPr>
                      <w:ilvl w:val="0"/>
                      <w:numId w:val="0"/>
                    </w:numPr>
                    <w:bidi w:val="0"/>
                    <w:jc w:val="center"/>
                    <w:rPr>
                      <w:rFonts w:hint="eastAsia" w:ascii="宋体" w:hAnsi="宋体" w:cs="宋体"/>
                      <w:sz w:val="21"/>
                      <w:szCs w:val="21"/>
                      <w:highlight w:val="none"/>
                      <w:vertAlign w:val="baseline"/>
                      <w:lang w:val="en-US" w:eastAsia="zh-CN"/>
                    </w:rPr>
                  </w:pPr>
                </w:p>
              </w:tc>
              <w:tc>
                <w:tcPr>
                  <w:tcW w:w="1405" w:type="dxa"/>
                  <w:vMerge w:val="continue"/>
                  <w:vAlign w:val="center"/>
                </w:tcPr>
                <w:p w14:paraId="7EE8B21A">
                  <w:pPr>
                    <w:numPr>
                      <w:ilvl w:val="0"/>
                      <w:numId w:val="0"/>
                    </w:numPr>
                    <w:bidi w:val="0"/>
                    <w:jc w:val="center"/>
                    <w:rPr>
                      <w:rFonts w:hint="eastAsia" w:ascii="宋体" w:hAnsi="宋体" w:cs="宋体"/>
                      <w:sz w:val="21"/>
                      <w:szCs w:val="21"/>
                      <w:highlight w:val="none"/>
                      <w:vertAlign w:val="baseline"/>
                      <w:lang w:val="en-US" w:eastAsia="zh-CN"/>
                    </w:rPr>
                  </w:pPr>
                </w:p>
              </w:tc>
              <w:tc>
                <w:tcPr>
                  <w:tcW w:w="2905" w:type="dxa"/>
                  <w:vAlign w:val="center"/>
                </w:tcPr>
                <w:p w14:paraId="0E19D6E9">
                  <w:pPr>
                    <w:numPr>
                      <w:ilvl w:val="0"/>
                      <w:numId w:val="0"/>
                    </w:numPr>
                    <w:bidi w:val="0"/>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3匹挂机KFR-72GW；</w:t>
                  </w:r>
                </w:p>
                <w:p w14:paraId="7932C406">
                  <w:pPr>
                    <w:numPr>
                      <w:ilvl w:val="0"/>
                      <w:numId w:val="0"/>
                    </w:numPr>
                    <w:bidi w:val="0"/>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1、能效等级1级；</w:t>
                  </w:r>
                </w:p>
                <w:p w14:paraId="38C9D4F0">
                  <w:pPr>
                    <w:numPr>
                      <w:ilvl w:val="0"/>
                      <w:numId w:val="0"/>
                    </w:numPr>
                    <w:bidi w:val="0"/>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2、制冷量7360W；</w:t>
                  </w:r>
                </w:p>
                <w:p w14:paraId="6A968748">
                  <w:pPr>
                    <w:numPr>
                      <w:ilvl w:val="0"/>
                      <w:numId w:val="0"/>
                    </w:numPr>
                    <w:bidi w:val="0"/>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3、制冷功率1950W；</w:t>
                  </w:r>
                </w:p>
                <w:p w14:paraId="4B46A763">
                  <w:pPr>
                    <w:numPr>
                      <w:ilvl w:val="0"/>
                      <w:numId w:val="0"/>
                    </w:numPr>
                    <w:bidi w:val="0"/>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4、制热量10000W；</w:t>
                  </w:r>
                </w:p>
                <w:p w14:paraId="504572E8">
                  <w:pPr>
                    <w:numPr>
                      <w:ilvl w:val="0"/>
                      <w:numId w:val="0"/>
                    </w:numPr>
                    <w:bidi w:val="0"/>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5、制热功率2930W；</w:t>
                  </w:r>
                </w:p>
                <w:p w14:paraId="3C5F4B76">
                  <w:pPr>
                    <w:numPr>
                      <w:ilvl w:val="0"/>
                      <w:numId w:val="0"/>
                    </w:numPr>
                    <w:bidi w:val="0"/>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6、循环风量1400m³/h；</w:t>
                  </w:r>
                </w:p>
                <w:p w14:paraId="3D460B51">
                  <w:pPr>
                    <w:numPr>
                      <w:ilvl w:val="0"/>
                      <w:numId w:val="0"/>
                    </w:numPr>
                    <w:bidi w:val="0"/>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7、能效比4.52。</w:t>
                  </w:r>
                </w:p>
              </w:tc>
              <w:tc>
                <w:tcPr>
                  <w:tcW w:w="818" w:type="dxa"/>
                  <w:vAlign w:val="center"/>
                </w:tcPr>
                <w:p w14:paraId="4998EC19">
                  <w:pPr>
                    <w:numPr>
                      <w:ilvl w:val="0"/>
                      <w:numId w:val="0"/>
                    </w:numPr>
                    <w:bidi w:val="0"/>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套</w:t>
                  </w:r>
                </w:p>
              </w:tc>
              <w:tc>
                <w:tcPr>
                  <w:tcW w:w="846" w:type="dxa"/>
                  <w:vAlign w:val="center"/>
                </w:tcPr>
                <w:p w14:paraId="178786ED">
                  <w:pPr>
                    <w:numPr>
                      <w:ilvl w:val="0"/>
                      <w:numId w:val="0"/>
                    </w:numPr>
                    <w:bidi w:val="0"/>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r>
          </w:tbl>
          <w:p w14:paraId="1E460133">
            <w:pPr>
              <w:numPr>
                <w:ilvl w:val="0"/>
                <w:numId w:val="0"/>
              </w:numPr>
              <w:bidi w:val="0"/>
              <w:ind w:firstLine="420" w:firstLineChars="200"/>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二、要求供应商具有设备安装、调试的专业技术能力，须出具原设备生产厂家的授权书证明文件原件。提供原厂家的售后服务承诺函。</w:t>
            </w:r>
          </w:p>
          <w:p w14:paraId="2AD78254">
            <w:pPr>
              <w:numPr>
                <w:ilvl w:val="0"/>
                <w:numId w:val="0"/>
              </w:numPr>
              <w:bidi w:val="0"/>
              <w:ind w:firstLine="420" w:firstLineChars="200"/>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三、设备供应商应配备专业的设备维修技能人员，熟悉设备的工作原理和机构，有电气、电子等方面的相关专业技能。</w:t>
            </w:r>
          </w:p>
          <w:p w14:paraId="0D5CB5B5">
            <w:pPr>
              <w:numPr>
                <w:ilvl w:val="0"/>
                <w:numId w:val="0"/>
              </w:numPr>
              <w:bidi w:val="0"/>
              <w:ind w:firstLine="420" w:firstLineChars="200"/>
              <w:jc w:val="left"/>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四、</w:t>
            </w:r>
            <w:r>
              <w:rPr>
                <w:rFonts w:hint="default" w:ascii="宋体" w:hAnsi="宋体" w:cs="宋体"/>
                <w:sz w:val="21"/>
                <w:szCs w:val="21"/>
                <w:highlight w:val="none"/>
                <w:lang w:val="en-US" w:eastAsia="zh-CN"/>
              </w:rPr>
              <w:t>质保期</w:t>
            </w:r>
            <w:r>
              <w:rPr>
                <w:rFonts w:hint="eastAsia" w:ascii="宋体" w:hAnsi="宋体" w:cs="宋体"/>
                <w:sz w:val="21"/>
                <w:szCs w:val="21"/>
                <w:highlight w:val="none"/>
                <w:lang w:val="en-US" w:eastAsia="zh-CN"/>
              </w:rPr>
              <w:t>：</w:t>
            </w:r>
            <w:r>
              <w:rPr>
                <w:rFonts w:hint="default" w:ascii="宋体" w:hAnsi="宋体" w:cs="宋体"/>
                <w:sz w:val="21"/>
                <w:szCs w:val="21"/>
                <w:highlight w:val="none"/>
                <w:lang w:val="en-US" w:eastAsia="zh-CN"/>
              </w:rPr>
              <w:t>要求质保期不低于一年，质保期内如遇质量问题，免费更换维修。</w:t>
            </w:r>
          </w:p>
          <w:p w14:paraId="2218FD3C">
            <w:pPr>
              <w:numPr>
                <w:ilvl w:val="0"/>
                <w:numId w:val="0"/>
              </w:numPr>
              <w:bidi w:val="0"/>
              <w:ind w:firstLine="420" w:firstLineChars="200"/>
              <w:jc w:val="left"/>
              <w:rPr>
                <w:rFonts w:hint="default" w:ascii="宋体" w:hAnsi="宋体" w:cs="宋体"/>
                <w:sz w:val="21"/>
                <w:szCs w:val="21"/>
                <w:highlight w:val="none"/>
                <w:lang w:val="en-US" w:eastAsia="zh-CN"/>
              </w:rPr>
            </w:pPr>
            <w:r>
              <w:rPr>
                <w:rFonts w:hint="default" w:ascii="宋体" w:hAnsi="宋体" w:cs="宋体"/>
                <w:sz w:val="21"/>
                <w:szCs w:val="21"/>
                <w:highlight w:val="none"/>
                <w:lang w:val="en-US" w:eastAsia="zh-CN"/>
              </w:rPr>
              <w:t>五、符合相关法律法规及国家标准、地方标准、行业标准的相关要求，服务优质、按时供货且保证使用原装正品</w:t>
            </w:r>
            <w:r>
              <w:rPr>
                <w:rFonts w:hint="eastAsia" w:ascii="宋体" w:hAnsi="宋体" w:cs="宋体"/>
                <w:sz w:val="21"/>
                <w:szCs w:val="21"/>
                <w:highlight w:val="none"/>
                <w:lang w:val="en-US" w:eastAsia="zh-CN"/>
              </w:rPr>
              <w:t>配件。</w:t>
            </w:r>
          </w:p>
        </w:tc>
      </w:tr>
      <w:tr w14:paraId="6D91E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2438" w:type="dxa"/>
            <w:vAlign w:val="center"/>
          </w:tcPr>
          <w:p w14:paraId="12A1D310">
            <w:pPr>
              <w:bidi w:val="0"/>
              <w:jc w:val="center"/>
              <w:rPr>
                <w:rFonts w:hint="eastAsia" w:eastAsia="宋体"/>
                <w:highlight w:val="none"/>
                <w:lang w:val="en-US" w:eastAsia="zh-CN"/>
              </w:rPr>
            </w:pPr>
            <w:r>
              <w:rPr>
                <w:rFonts w:hint="eastAsia"/>
                <w:highlight w:val="none"/>
                <w:lang w:val="en-US" w:eastAsia="zh-CN"/>
              </w:rPr>
              <w:t>其他需特殊说明内容</w:t>
            </w:r>
          </w:p>
        </w:tc>
        <w:tc>
          <w:tcPr>
            <w:tcW w:w="6941" w:type="dxa"/>
            <w:vAlign w:val="center"/>
          </w:tcPr>
          <w:p w14:paraId="3C5D791A">
            <w:pPr>
              <w:bidi w:val="0"/>
              <w:jc w:val="both"/>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p>
        </w:tc>
      </w:tr>
    </w:tbl>
    <w:p w14:paraId="76F039F6">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278D80F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3727E89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4B08C11D">
      <w:pPr>
        <w:keepNext w:val="0"/>
        <w:keepLines w:val="0"/>
        <w:pageBreakBefore w:val="0"/>
        <w:kinsoku/>
        <w:wordWrap/>
        <w:overflowPunct/>
        <w:topLinePunct w:val="0"/>
        <w:autoSpaceDE/>
        <w:autoSpaceDN/>
        <w:bidi w:val="0"/>
        <w:adjustRightInd/>
        <w:snapToGrid/>
        <w:spacing w:line="240" w:lineRule="auto"/>
        <w:ind w:right="0"/>
        <w:jc w:val="both"/>
        <w:textAlignment w:val="auto"/>
        <w:outlineLvl w:val="1"/>
        <w:rPr>
          <w:rFonts w:hint="eastAsia" w:ascii="Arial" w:hAnsi="Arial" w:eastAsia="宋体" w:cs="Arial"/>
          <w:b/>
          <w:bCs/>
          <w:spacing w:val="2"/>
          <w:kern w:val="2"/>
          <w:sz w:val="23"/>
          <w:szCs w:val="23"/>
          <w:highlight w:val="none"/>
          <w:lang w:val="en-US" w:eastAsia="zh-CN" w:bidi="ar-SA"/>
        </w:rPr>
        <w:sectPr>
          <w:headerReference r:id="rId4" w:type="default"/>
          <w:footerReference r:id="rId5"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41EF1279">
      <w:pPr>
        <w:pStyle w:val="2"/>
        <w:bidi w:val="0"/>
        <w:rPr>
          <w:highlight w:val="none"/>
        </w:rPr>
      </w:pPr>
      <w:r>
        <w:rPr>
          <w:rFonts w:hint="eastAsia"/>
          <w:highlight w:val="none"/>
        </w:rPr>
        <w:t xml:space="preserve">第三章 </w:t>
      </w:r>
      <w:r>
        <w:rPr>
          <w:rFonts w:hint="eastAsia"/>
          <w:highlight w:val="none"/>
          <w:lang w:val="en-US" w:eastAsia="zh-CN"/>
        </w:rPr>
        <w:t xml:space="preserve"> </w:t>
      </w:r>
      <w:r>
        <w:rPr>
          <w:rFonts w:hint="eastAsia"/>
          <w:highlight w:val="none"/>
        </w:rPr>
        <w:t>文件格式</w:t>
      </w:r>
      <w:bookmarkEnd w:id="5"/>
      <w:bookmarkEnd w:id="6"/>
      <w:bookmarkEnd w:id="7"/>
      <w:bookmarkEnd w:id="8"/>
      <w:bookmarkEnd w:id="9"/>
    </w:p>
    <w:p w14:paraId="20AE0B1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019C913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ED0E34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158FE5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D35649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4A46BB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21D59E2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112D13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03B52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F3F1E6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7F1DA3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54546EE8">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7A32B0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5D8D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1A592E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2AD682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5801D81">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2A5379AE">
      <w:pP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t>序号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w:t>
      </w:r>
    </w:p>
    <w:p w14:paraId="3AA9B1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与公告保持一致</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w:t>
      </w:r>
    </w:p>
    <w:p w14:paraId="7DAACBD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5CDC1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CBCA3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29679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6678A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BCB2A5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434377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9E297FE">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D179347">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制造商</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930C27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FCDE39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55CD201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0F476AF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日期：</w:t>
      </w:r>
    </w:p>
    <w:p w14:paraId="3D35912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E6A9B20">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19164345">
      <w:pPr>
        <w:rPr>
          <w:rFonts w:hint="eastAsia"/>
          <w:highlight w:val="none"/>
          <w:lang w:val="zh-CN"/>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7CCD3FF0">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386F5408">
      <w:pPr>
        <w:pStyle w:val="23"/>
        <w:rPr>
          <w:rFonts w:hint="eastAsia"/>
          <w:highlight w:val="none"/>
        </w:rPr>
      </w:pPr>
    </w:p>
    <w:p w14:paraId="6637469F">
      <w:pPr>
        <w:pStyle w:val="23"/>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51973B85">
      <w:pPr>
        <w:pStyle w:val="23"/>
        <w:rPr>
          <w:rFonts w:hint="eastAsia"/>
          <w:highlight w:val="none"/>
        </w:rPr>
      </w:pPr>
    </w:p>
    <w:tbl>
      <w:tblPr>
        <w:tblStyle w:val="16"/>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0"/>
        <w:gridCol w:w="1491"/>
      </w:tblGrid>
      <w:tr w14:paraId="485B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C3EA">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响应文件名称及要求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CE67">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对应页码</w:t>
            </w:r>
          </w:p>
        </w:tc>
      </w:tr>
      <w:tr w14:paraId="7E57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5A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081E">
            <w:pPr>
              <w:jc w:val="both"/>
              <w:rPr>
                <w:rFonts w:hint="eastAsia" w:ascii="宋体" w:hAnsi="宋体" w:eastAsia="宋体" w:cs="宋体"/>
                <w:i w:val="0"/>
                <w:iCs w:val="0"/>
                <w:color w:val="000000"/>
                <w:sz w:val="24"/>
                <w:szCs w:val="24"/>
                <w:highlight w:val="none"/>
                <w:u w:val="none"/>
              </w:rPr>
            </w:pPr>
          </w:p>
        </w:tc>
      </w:tr>
      <w:tr w14:paraId="2503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5CBE">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3E5F">
            <w:pPr>
              <w:jc w:val="both"/>
              <w:rPr>
                <w:rFonts w:hint="eastAsia" w:ascii="宋体" w:hAnsi="宋体" w:eastAsia="宋体" w:cs="宋体"/>
                <w:i w:val="0"/>
                <w:iCs w:val="0"/>
                <w:color w:val="000000"/>
                <w:sz w:val="24"/>
                <w:szCs w:val="24"/>
                <w:highlight w:val="none"/>
                <w:u w:val="none"/>
              </w:rPr>
            </w:pPr>
          </w:p>
        </w:tc>
      </w:tr>
      <w:tr w14:paraId="30F0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322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1、供应商营业执照</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6972">
            <w:pPr>
              <w:jc w:val="both"/>
              <w:rPr>
                <w:rFonts w:hint="eastAsia" w:ascii="宋体" w:hAnsi="宋体" w:eastAsia="宋体" w:cs="宋体"/>
                <w:i w:val="0"/>
                <w:iCs w:val="0"/>
                <w:color w:val="000000"/>
                <w:sz w:val="24"/>
                <w:szCs w:val="24"/>
                <w:highlight w:val="none"/>
                <w:u w:val="none"/>
              </w:rPr>
            </w:pPr>
          </w:p>
        </w:tc>
      </w:tr>
      <w:tr w14:paraId="4EC7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52E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2、厂家对代理商的授权</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7B81">
            <w:pPr>
              <w:jc w:val="both"/>
              <w:rPr>
                <w:rFonts w:hint="eastAsia" w:ascii="宋体" w:hAnsi="宋体" w:eastAsia="宋体" w:cs="宋体"/>
                <w:i w:val="0"/>
                <w:iCs w:val="0"/>
                <w:color w:val="000000"/>
                <w:sz w:val="24"/>
                <w:szCs w:val="24"/>
                <w:highlight w:val="none"/>
                <w:u w:val="none"/>
              </w:rPr>
            </w:pPr>
          </w:p>
        </w:tc>
      </w:tr>
      <w:tr w14:paraId="1BA9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02C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3、</w:t>
            </w:r>
            <w:r>
              <w:rPr>
                <w:rFonts w:hint="eastAsia" w:ascii="宋体" w:hAnsi="宋体" w:eastAsia="宋体" w:cs="宋体"/>
                <w:b w:val="0"/>
                <w:bCs w:val="0"/>
                <w:i w:val="0"/>
                <w:iCs w:val="0"/>
                <w:color w:val="000000"/>
                <w:kern w:val="0"/>
                <w:sz w:val="22"/>
                <w:szCs w:val="22"/>
                <w:highlight w:val="none"/>
                <w:u w:val="none"/>
                <w:lang w:val="en-US" w:eastAsia="zh-CN" w:bidi="ar"/>
              </w:rPr>
              <w:t>经营活动中没有重大违法记录</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6771">
            <w:pPr>
              <w:jc w:val="both"/>
              <w:rPr>
                <w:rFonts w:hint="eastAsia" w:ascii="宋体" w:hAnsi="宋体" w:eastAsia="宋体" w:cs="宋体"/>
                <w:i w:val="0"/>
                <w:iCs w:val="0"/>
                <w:color w:val="000000"/>
                <w:sz w:val="24"/>
                <w:szCs w:val="24"/>
                <w:highlight w:val="none"/>
                <w:u w:val="none"/>
              </w:rPr>
            </w:pPr>
          </w:p>
        </w:tc>
      </w:tr>
      <w:tr w14:paraId="304D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1AA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4、</w:t>
            </w:r>
            <w:r>
              <w:rPr>
                <w:rFonts w:hint="eastAsia" w:ascii="宋体" w:hAnsi="宋体" w:eastAsia="宋体" w:cs="宋体"/>
                <w:b w:val="0"/>
                <w:bCs w:val="0"/>
                <w:i w:val="0"/>
                <w:iCs w:val="0"/>
                <w:color w:val="000000"/>
                <w:kern w:val="0"/>
                <w:sz w:val="22"/>
                <w:szCs w:val="22"/>
                <w:highlight w:val="none"/>
                <w:u w:val="none"/>
                <w:lang w:val="en-US" w:eastAsia="zh-CN" w:bidi="ar"/>
              </w:rPr>
              <w:t>单位负责人为同一人或者存在控股、管理关系的不同单位，不得参加同一采购项目包</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EED6">
            <w:pPr>
              <w:jc w:val="both"/>
              <w:rPr>
                <w:rFonts w:hint="eastAsia" w:ascii="宋体" w:hAnsi="宋体" w:eastAsia="宋体" w:cs="宋体"/>
                <w:i w:val="0"/>
                <w:iCs w:val="0"/>
                <w:color w:val="000000"/>
                <w:sz w:val="24"/>
                <w:szCs w:val="24"/>
                <w:highlight w:val="none"/>
                <w:u w:val="none"/>
              </w:rPr>
            </w:pPr>
          </w:p>
        </w:tc>
      </w:tr>
      <w:tr w14:paraId="6F76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3B77">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5</w:t>
            </w:r>
            <w:r>
              <w:rPr>
                <w:rFonts w:hint="eastAsia" w:ascii="宋体" w:hAnsi="宋体" w:eastAsia="宋体" w:cs="宋体"/>
                <w:b w:val="0"/>
                <w:bCs w:val="0"/>
                <w:i w:val="0"/>
                <w:iCs w:val="0"/>
                <w:color w:val="000000"/>
                <w:kern w:val="0"/>
                <w:sz w:val="22"/>
                <w:szCs w:val="22"/>
                <w:highlight w:val="none"/>
                <w:u w:val="none"/>
                <w:lang w:val="en-US" w:eastAsia="zh-CN" w:bidi="ar"/>
              </w:rPr>
              <w:t xml:space="preserve">、“信用中国”截图、“中国政府采购网”截图 </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0D0E">
            <w:pPr>
              <w:jc w:val="both"/>
              <w:rPr>
                <w:rFonts w:hint="eastAsia" w:ascii="宋体" w:hAnsi="宋体" w:eastAsia="宋体" w:cs="宋体"/>
                <w:i w:val="0"/>
                <w:iCs w:val="0"/>
                <w:color w:val="000000"/>
                <w:sz w:val="24"/>
                <w:szCs w:val="24"/>
                <w:highlight w:val="none"/>
                <w:u w:val="none"/>
              </w:rPr>
            </w:pPr>
          </w:p>
        </w:tc>
      </w:tr>
      <w:tr w14:paraId="5C96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CBA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6</w:t>
            </w:r>
            <w:r>
              <w:rPr>
                <w:rFonts w:hint="eastAsia" w:ascii="宋体" w:hAnsi="宋体" w:eastAsia="宋体" w:cs="宋体"/>
                <w:b w:val="0"/>
                <w:bCs w:val="0"/>
                <w:i w:val="0"/>
                <w:iCs w:val="0"/>
                <w:color w:val="000000"/>
                <w:kern w:val="0"/>
                <w:sz w:val="22"/>
                <w:szCs w:val="22"/>
                <w:highlight w:val="none"/>
                <w:u w:val="none"/>
                <w:lang w:val="en-US" w:eastAsia="zh-CN" w:bidi="ar"/>
              </w:rPr>
              <w:t>、国家企业信用信息公示系统网站的基础信息截图</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878B">
            <w:pPr>
              <w:jc w:val="both"/>
              <w:rPr>
                <w:rFonts w:hint="eastAsia" w:ascii="宋体" w:hAnsi="宋体" w:eastAsia="宋体" w:cs="宋体"/>
                <w:i w:val="0"/>
                <w:iCs w:val="0"/>
                <w:color w:val="000000"/>
                <w:sz w:val="24"/>
                <w:szCs w:val="24"/>
                <w:highlight w:val="none"/>
                <w:u w:val="none"/>
              </w:rPr>
            </w:pPr>
          </w:p>
        </w:tc>
      </w:tr>
      <w:tr w14:paraId="4DD8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9C6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7</w:t>
            </w:r>
            <w:r>
              <w:rPr>
                <w:rFonts w:hint="eastAsia" w:ascii="宋体" w:hAnsi="宋体" w:eastAsia="宋体" w:cs="宋体"/>
                <w:b w:val="0"/>
                <w:bCs w:val="0"/>
                <w:i w:val="0"/>
                <w:iCs w:val="0"/>
                <w:color w:val="000000"/>
                <w:kern w:val="0"/>
                <w:sz w:val="22"/>
                <w:szCs w:val="22"/>
                <w:highlight w:val="none"/>
                <w:u w:val="none"/>
                <w:lang w:val="en-US" w:eastAsia="zh-CN" w:bidi="ar"/>
              </w:rPr>
              <w:t>、业绩</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2E50">
            <w:pPr>
              <w:jc w:val="both"/>
              <w:rPr>
                <w:rFonts w:hint="eastAsia" w:ascii="宋体" w:hAnsi="宋体" w:eastAsia="宋体" w:cs="宋体"/>
                <w:i w:val="0"/>
                <w:iCs w:val="0"/>
                <w:color w:val="000000"/>
                <w:sz w:val="24"/>
                <w:szCs w:val="24"/>
                <w:highlight w:val="none"/>
                <w:u w:val="none"/>
              </w:rPr>
            </w:pPr>
          </w:p>
        </w:tc>
      </w:tr>
      <w:tr w14:paraId="1713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AC78">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11、全套设备资料及产品彩页等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D9C6">
            <w:pPr>
              <w:jc w:val="both"/>
              <w:rPr>
                <w:rFonts w:hint="eastAsia" w:ascii="宋体" w:hAnsi="宋体" w:eastAsia="宋体" w:cs="宋体"/>
                <w:i w:val="0"/>
                <w:iCs w:val="0"/>
                <w:color w:val="000000"/>
                <w:sz w:val="24"/>
                <w:szCs w:val="24"/>
                <w:highlight w:val="none"/>
                <w:u w:val="none"/>
              </w:rPr>
            </w:pPr>
          </w:p>
        </w:tc>
      </w:tr>
      <w:tr w14:paraId="6AED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18D6">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12、供应商相关资质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F142">
            <w:pPr>
              <w:jc w:val="both"/>
              <w:rPr>
                <w:rFonts w:hint="eastAsia" w:ascii="宋体" w:hAnsi="宋体" w:eastAsia="宋体" w:cs="宋体"/>
                <w:i w:val="0"/>
                <w:iCs w:val="0"/>
                <w:color w:val="000000"/>
                <w:sz w:val="24"/>
                <w:szCs w:val="24"/>
                <w:highlight w:val="none"/>
                <w:u w:val="none"/>
              </w:rPr>
            </w:pPr>
          </w:p>
        </w:tc>
      </w:tr>
      <w:tr w14:paraId="1120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1CC6">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9848">
            <w:pPr>
              <w:jc w:val="both"/>
              <w:rPr>
                <w:rFonts w:hint="eastAsia" w:ascii="宋体" w:hAnsi="宋体" w:eastAsia="宋体" w:cs="宋体"/>
                <w:i w:val="0"/>
                <w:iCs w:val="0"/>
                <w:color w:val="000000"/>
                <w:sz w:val="24"/>
                <w:szCs w:val="24"/>
                <w:highlight w:val="none"/>
                <w:u w:val="none"/>
              </w:rPr>
            </w:pPr>
          </w:p>
        </w:tc>
      </w:tr>
      <w:tr w14:paraId="7FC9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3BC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FA92">
            <w:pPr>
              <w:jc w:val="both"/>
              <w:rPr>
                <w:rFonts w:hint="eastAsia" w:ascii="宋体" w:hAnsi="宋体" w:eastAsia="宋体" w:cs="宋体"/>
                <w:i w:val="0"/>
                <w:iCs w:val="0"/>
                <w:color w:val="000000"/>
                <w:sz w:val="24"/>
                <w:szCs w:val="24"/>
                <w:highlight w:val="none"/>
                <w:u w:val="none"/>
              </w:rPr>
            </w:pPr>
          </w:p>
        </w:tc>
      </w:tr>
      <w:tr w14:paraId="2076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DA7B">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五、偏离表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9D06">
            <w:pPr>
              <w:jc w:val="both"/>
              <w:rPr>
                <w:rFonts w:hint="eastAsia" w:ascii="宋体" w:hAnsi="宋体" w:eastAsia="宋体" w:cs="宋体"/>
                <w:i w:val="0"/>
                <w:iCs w:val="0"/>
                <w:color w:val="000000"/>
                <w:sz w:val="24"/>
                <w:szCs w:val="24"/>
                <w:highlight w:val="none"/>
                <w:u w:val="none"/>
              </w:rPr>
            </w:pPr>
          </w:p>
        </w:tc>
      </w:tr>
      <w:tr w14:paraId="2B65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9A4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六、供应商供货服务承诺书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7888">
            <w:pPr>
              <w:rPr>
                <w:rFonts w:hint="eastAsia" w:ascii="宋体" w:hAnsi="宋体" w:eastAsia="宋体" w:cs="宋体"/>
                <w:i w:val="0"/>
                <w:iCs w:val="0"/>
                <w:color w:val="000000"/>
                <w:sz w:val="22"/>
                <w:szCs w:val="22"/>
                <w:highlight w:val="none"/>
                <w:u w:val="none"/>
              </w:rPr>
            </w:pPr>
          </w:p>
        </w:tc>
      </w:tr>
      <w:tr w14:paraId="413E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DB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七、供应商资格声明函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BCF5">
            <w:pPr>
              <w:rPr>
                <w:rFonts w:hint="eastAsia" w:ascii="宋体" w:hAnsi="宋体" w:eastAsia="宋体" w:cs="宋体"/>
                <w:i w:val="0"/>
                <w:iCs w:val="0"/>
                <w:color w:val="000000"/>
                <w:sz w:val="22"/>
                <w:szCs w:val="22"/>
                <w:highlight w:val="none"/>
                <w:u w:val="none"/>
              </w:rPr>
            </w:pPr>
          </w:p>
        </w:tc>
      </w:tr>
      <w:tr w14:paraId="5640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42FF">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w:t>
            </w:r>
            <w:r>
              <w:rPr>
                <w:rFonts w:hint="eastAsia" w:ascii="宋体" w:hAnsi="宋体" w:cs="宋体"/>
                <w:b/>
                <w:bCs/>
                <w:i w:val="0"/>
                <w:iCs w:val="0"/>
                <w:color w:val="000000"/>
                <w:kern w:val="0"/>
                <w:sz w:val="24"/>
                <w:szCs w:val="24"/>
                <w:highlight w:val="none"/>
                <w:u w:val="none"/>
                <w:lang w:val="en-US" w:eastAsia="zh-CN" w:bidi="ar"/>
              </w:rPr>
              <w:t>技术服务方案</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61A2">
            <w:pPr>
              <w:rPr>
                <w:rFonts w:hint="eastAsia" w:ascii="宋体" w:hAnsi="宋体" w:eastAsia="宋体" w:cs="宋体"/>
                <w:i w:val="0"/>
                <w:iCs w:val="0"/>
                <w:color w:val="000000"/>
                <w:sz w:val="22"/>
                <w:szCs w:val="22"/>
                <w:highlight w:val="none"/>
                <w:u w:val="none"/>
              </w:rPr>
            </w:pPr>
          </w:p>
        </w:tc>
      </w:tr>
    </w:tbl>
    <w:p w14:paraId="4904AD4C">
      <w:pPr>
        <w:pStyle w:val="23"/>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E23FCE4">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格式一、关于产品议价的声明函</w:t>
      </w:r>
    </w:p>
    <w:p w14:paraId="6F990C50">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35D0FE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6ECD316">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025D1EB">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CC562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006E3EC">
      <w:pPr>
        <w:pStyle w:val="5"/>
        <w:rPr>
          <w:rFonts w:hint="eastAsia"/>
          <w:highlight w:val="none"/>
          <w:lang w:eastAsia="zh-CN"/>
        </w:rPr>
      </w:pPr>
    </w:p>
    <w:p w14:paraId="21413B1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7D9C31C">
      <w:pPr>
        <w:pStyle w:val="5"/>
        <w:rPr>
          <w:rFonts w:hint="eastAsia"/>
          <w:highlight w:val="none"/>
          <w:lang w:eastAsia="zh-CN"/>
        </w:rPr>
      </w:pPr>
    </w:p>
    <w:p w14:paraId="36D777C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4CC88D63">
      <w:pPr>
        <w:pStyle w:val="5"/>
        <w:rPr>
          <w:rFonts w:hint="eastAsia"/>
          <w:highlight w:val="none"/>
          <w:lang w:eastAsia="zh-CN"/>
        </w:rPr>
      </w:pPr>
    </w:p>
    <w:p w14:paraId="6841F35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79DA7D53">
      <w:pPr>
        <w:pStyle w:val="5"/>
        <w:rPr>
          <w:rFonts w:hint="eastAsia"/>
          <w:highlight w:val="none"/>
          <w:lang w:eastAsia="zh-CN"/>
        </w:rPr>
      </w:pPr>
    </w:p>
    <w:p w14:paraId="3A9D14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1CBC51C8">
      <w:pPr>
        <w:pStyle w:val="5"/>
        <w:rPr>
          <w:rFonts w:hint="eastAsia"/>
          <w:highlight w:val="none"/>
          <w:lang w:eastAsia="zh-CN"/>
        </w:rPr>
      </w:pPr>
    </w:p>
    <w:p w14:paraId="22DBCF0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5D7B595">
      <w:pPr>
        <w:pStyle w:val="5"/>
        <w:rPr>
          <w:rFonts w:hint="eastAsia"/>
          <w:highlight w:val="none"/>
          <w:lang w:eastAsia="zh-CN"/>
        </w:rPr>
      </w:pPr>
    </w:p>
    <w:p w14:paraId="6B2D27A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15CDA74">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43AE4C9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702E6A74">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435F056D">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68139041">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供应商《营业执照》（三证合一）；</w:t>
      </w:r>
    </w:p>
    <w:p w14:paraId="623C8AAF">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579E6A71">
      <w:pPr>
        <w:pStyle w:val="23"/>
        <w:spacing w:line="360" w:lineRule="auto"/>
        <w:ind w:firstLine="420" w:firstLineChars="200"/>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参加采购活动前三年内，在经营活动中没有重大违法记录；</w:t>
      </w:r>
    </w:p>
    <w:p w14:paraId="49A4777B">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四、单位负责人为同一人或者存在控股、管理关系的不同单位，不得参加同一采购项目包；</w:t>
      </w:r>
    </w:p>
    <w:p w14:paraId="0ED25234">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2DAE6E6A">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FDF91B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14:paraId="03B3EA8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六、提供国家企业信用信息公示系统网站的基础信息截图（包含“营业执照信息”、“股东及出资信息”、“主要人员信息”及“变更信息”）；</w:t>
      </w:r>
    </w:p>
    <w:p w14:paraId="44F688D6">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14:paraId="45DE3309">
      <w:pPr>
        <w:pStyle w:val="9"/>
        <w:spacing w:line="360" w:lineRule="auto"/>
        <w:ind w:left="0" w:leftChars="0" w:firstLine="420" w:firstLineChars="200"/>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t>八、全套设备资料及产品彩页等</w:t>
      </w:r>
    </w:p>
    <w:p w14:paraId="29E71172">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九、供应商相关资质。</w:t>
      </w:r>
    </w:p>
    <w:p w14:paraId="3FBD76D7">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0D1B6D3C">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47AA1D98">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footerReference r:id="rId6"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6034EA17">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05618D31">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702AE6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B6A1A5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5AF748EC">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2E9D6B5">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6036120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698804AE">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610720D">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6CB06CB">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4233470B">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10C3A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053A6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0520E4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53E7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A69C069">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15E26F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8BF2F7">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7EAD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7527B52">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47B7B272">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6A28C29E">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1AFAFECA">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 xml:space="preserve">格式四、信息汇总表 </w:t>
      </w:r>
    </w:p>
    <w:p w14:paraId="2312516D">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A5500B2">
      <w:pPr>
        <w:spacing w:line="360" w:lineRule="auto"/>
        <w:jc w:val="center"/>
        <w:rPr>
          <w:rFonts w:ascii="宋体" w:hAnsi="宋体" w:cs="宋体"/>
          <w:b/>
          <w:bCs/>
          <w:sz w:val="32"/>
          <w:szCs w:val="32"/>
          <w:highlight w:val="none"/>
        </w:rPr>
      </w:pPr>
      <w:bookmarkStart w:id="10" w:name="_Toc449013649"/>
      <w:r>
        <w:rPr>
          <w:rFonts w:hint="eastAsia" w:ascii="宋体" w:hAnsi="宋体" w:cs="宋体"/>
          <w:b/>
          <w:bCs/>
          <w:sz w:val="32"/>
          <w:szCs w:val="32"/>
          <w:highlight w:val="none"/>
        </w:rPr>
        <w:t>信息汇总表</w:t>
      </w:r>
    </w:p>
    <w:p w14:paraId="79F7101E">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6"/>
        <w:tblpPr w:leftFromText="180" w:rightFromText="180" w:vertAnchor="text" w:horzAnchor="page" w:tblpX="1890" w:tblpY="295"/>
        <w:tblOverlap w:val="never"/>
        <w:tblW w:w="13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247"/>
        <w:gridCol w:w="1232"/>
        <w:gridCol w:w="1628"/>
        <w:gridCol w:w="1690"/>
        <w:gridCol w:w="1343"/>
        <w:gridCol w:w="1580"/>
        <w:gridCol w:w="1769"/>
        <w:gridCol w:w="2016"/>
      </w:tblGrid>
      <w:tr w14:paraId="0829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30" w:type="dxa"/>
            <w:tcBorders>
              <w:top w:val="single" w:color="auto" w:sz="4" w:space="0"/>
              <w:left w:val="single" w:color="auto" w:sz="4" w:space="0"/>
              <w:right w:val="single" w:color="auto" w:sz="4" w:space="0"/>
            </w:tcBorders>
            <w:vAlign w:val="center"/>
          </w:tcPr>
          <w:p w14:paraId="382997B1">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247" w:type="dxa"/>
            <w:tcBorders>
              <w:top w:val="single" w:color="auto" w:sz="4" w:space="0"/>
              <w:left w:val="single" w:color="auto" w:sz="4" w:space="0"/>
              <w:right w:val="single" w:color="auto" w:sz="4" w:space="0"/>
            </w:tcBorders>
            <w:vAlign w:val="center"/>
          </w:tcPr>
          <w:p w14:paraId="5CCD2509">
            <w:pPr>
              <w:jc w:val="center"/>
              <w:rPr>
                <w:rFonts w:ascii="宋体" w:hAnsi="宋体"/>
                <w:b/>
                <w:sz w:val="20"/>
                <w:szCs w:val="20"/>
                <w:highlight w:val="none"/>
              </w:rPr>
            </w:pPr>
            <w:r>
              <w:rPr>
                <w:rFonts w:hint="eastAsia" w:ascii="宋体" w:hAnsi="宋体"/>
                <w:b/>
                <w:sz w:val="20"/>
                <w:szCs w:val="20"/>
                <w:highlight w:val="none"/>
              </w:rPr>
              <w:t>产品名称</w:t>
            </w:r>
          </w:p>
        </w:tc>
        <w:tc>
          <w:tcPr>
            <w:tcW w:w="1232" w:type="dxa"/>
            <w:tcBorders>
              <w:top w:val="single" w:color="auto" w:sz="4" w:space="0"/>
              <w:left w:val="single" w:color="auto" w:sz="4" w:space="0"/>
              <w:right w:val="single" w:color="auto" w:sz="4" w:space="0"/>
            </w:tcBorders>
            <w:vAlign w:val="center"/>
          </w:tcPr>
          <w:p w14:paraId="7BED756D">
            <w:pPr>
              <w:jc w:val="center"/>
              <w:rPr>
                <w:rFonts w:ascii="宋体" w:hAnsi="宋体"/>
                <w:b/>
                <w:sz w:val="20"/>
                <w:szCs w:val="20"/>
                <w:highlight w:val="none"/>
              </w:rPr>
            </w:pPr>
            <w:r>
              <w:rPr>
                <w:rFonts w:hint="eastAsia" w:ascii="宋体" w:hAnsi="宋体"/>
                <w:b/>
                <w:sz w:val="20"/>
                <w:szCs w:val="20"/>
                <w:highlight w:val="none"/>
              </w:rPr>
              <w:t>品牌</w:t>
            </w:r>
          </w:p>
        </w:tc>
        <w:tc>
          <w:tcPr>
            <w:tcW w:w="1628" w:type="dxa"/>
            <w:tcBorders>
              <w:top w:val="single" w:color="auto" w:sz="4" w:space="0"/>
              <w:left w:val="single" w:color="auto" w:sz="4" w:space="0"/>
              <w:right w:val="single" w:color="auto" w:sz="4" w:space="0"/>
            </w:tcBorders>
            <w:vAlign w:val="center"/>
          </w:tcPr>
          <w:p w14:paraId="2E291A09">
            <w:pPr>
              <w:jc w:val="center"/>
              <w:rPr>
                <w:rFonts w:ascii="宋体" w:hAnsi="宋体"/>
                <w:b/>
                <w:sz w:val="20"/>
                <w:szCs w:val="20"/>
                <w:highlight w:val="none"/>
              </w:rPr>
            </w:pPr>
            <w:r>
              <w:rPr>
                <w:rFonts w:hint="eastAsia" w:ascii="宋体" w:hAnsi="宋体"/>
                <w:b/>
                <w:sz w:val="20"/>
                <w:szCs w:val="20"/>
                <w:highlight w:val="none"/>
              </w:rPr>
              <w:t>规格型号</w:t>
            </w:r>
          </w:p>
        </w:tc>
        <w:tc>
          <w:tcPr>
            <w:tcW w:w="1690" w:type="dxa"/>
            <w:tcBorders>
              <w:top w:val="single" w:color="auto" w:sz="4" w:space="0"/>
              <w:left w:val="single" w:color="auto" w:sz="4" w:space="0"/>
              <w:right w:val="single" w:color="auto" w:sz="4" w:space="0"/>
            </w:tcBorders>
            <w:vAlign w:val="center"/>
          </w:tcPr>
          <w:p w14:paraId="3898DB04">
            <w:pPr>
              <w:jc w:val="center"/>
              <w:rPr>
                <w:rFonts w:ascii="宋体" w:hAnsi="宋体"/>
                <w:b/>
                <w:sz w:val="20"/>
                <w:szCs w:val="20"/>
                <w:highlight w:val="none"/>
              </w:rPr>
            </w:pPr>
            <w:r>
              <w:rPr>
                <w:rFonts w:hint="eastAsia" w:ascii="宋体" w:hAnsi="宋体"/>
                <w:b/>
                <w:sz w:val="20"/>
                <w:szCs w:val="20"/>
                <w:highlight w:val="none"/>
              </w:rPr>
              <w:t>生产制造商</w:t>
            </w:r>
          </w:p>
        </w:tc>
        <w:tc>
          <w:tcPr>
            <w:tcW w:w="1343" w:type="dxa"/>
            <w:tcBorders>
              <w:top w:val="single" w:color="auto" w:sz="4" w:space="0"/>
              <w:left w:val="single" w:color="auto" w:sz="4" w:space="0"/>
              <w:right w:val="single" w:color="auto" w:sz="4" w:space="0"/>
            </w:tcBorders>
            <w:vAlign w:val="center"/>
          </w:tcPr>
          <w:p w14:paraId="18BCC0E7">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580" w:type="dxa"/>
            <w:tcBorders>
              <w:top w:val="single" w:color="auto" w:sz="4" w:space="0"/>
              <w:left w:val="single" w:color="auto" w:sz="4" w:space="0"/>
              <w:right w:val="single" w:color="auto" w:sz="4" w:space="0"/>
            </w:tcBorders>
            <w:vAlign w:val="center"/>
          </w:tcPr>
          <w:p w14:paraId="6AD0D5B7">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1769" w:type="dxa"/>
            <w:tcBorders>
              <w:top w:val="single" w:color="auto" w:sz="4" w:space="0"/>
              <w:left w:val="single" w:color="auto" w:sz="4" w:space="0"/>
              <w:right w:val="single" w:color="auto" w:sz="4" w:space="0"/>
            </w:tcBorders>
            <w:vAlign w:val="center"/>
          </w:tcPr>
          <w:p w14:paraId="55AC4E2F">
            <w:pPr>
              <w:jc w:val="center"/>
              <w:rPr>
                <w:rFonts w:hint="eastAsia" w:ascii="宋体" w:hAnsi="宋体"/>
                <w:b/>
                <w:sz w:val="20"/>
                <w:szCs w:val="20"/>
                <w:highlight w:val="none"/>
              </w:rPr>
            </w:pPr>
            <w:r>
              <w:rPr>
                <w:rFonts w:hint="eastAsia" w:ascii="宋体" w:hAnsi="宋体"/>
                <w:b/>
                <w:sz w:val="20"/>
                <w:szCs w:val="20"/>
                <w:highlight w:val="none"/>
                <w:lang w:val="en-US" w:eastAsia="zh-CN"/>
              </w:rPr>
              <w:t>质保</w:t>
            </w:r>
          </w:p>
        </w:tc>
        <w:tc>
          <w:tcPr>
            <w:tcW w:w="2016" w:type="dxa"/>
            <w:tcBorders>
              <w:top w:val="single" w:color="auto" w:sz="4" w:space="0"/>
              <w:left w:val="single" w:color="auto" w:sz="4" w:space="0"/>
              <w:bottom w:val="single" w:color="auto" w:sz="4" w:space="0"/>
              <w:right w:val="single" w:color="auto" w:sz="4" w:space="0"/>
            </w:tcBorders>
            <w:vAlign w:val="center"/>
          </w:tcPr>
          <w:p w14:paraId="6FE35248">
            <w:pPr>
              <w:jc w:val="center"/>
              <w:rPr>
                <w:rFonts w:ascii="宋体" w:hAnsi="宋体" w:cs="宋体"/>
                <w:sz w:val="20"/>
                <w:szCs w:val="20"/>
                <w:highlight w:val="none"/>
              </w:rPr>
            </w:pPr>
            <w:r>
              <w:rPr>
                <w:rFonts w:hint="eastAsia" w:ascii="宋体" w:hAnsi="宋体" w:cs="宋体"/>
                <w:b/>
                <w:bCs/>
                <w:sz w:val="20"/>
                <w:szCs w:val="20"/>
                <w:highlight w:val="none"/>
              </w:rPr>
              <w:t>备注</w:t>
            </w:r>
          </w:p>
        </w:tc>
      </w:tr>
      <w:tr w14:paraId="402F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830" w:type="dxa"/>
          </w:tcPr>
          <w:p w14:paraId="638DB3C8">
            <w:pPr>
              <w:jc w:val="center"/>
              <w:rPr>
                <w:rFonts w:ascii="宋体" w:hAnsi="宋体"/>
                <w:b/>
                <w:szCs w:val="21"/>
                <w:highlight w:val="none"/>
              </w:rPr>
            </w:pPr>
          </w:p>
        </w:tc>
        <w:tc>
          <w:tcPr>
            <w:tcW w:w="1247" w:type="dxa"/>
          </w:tcPr>
          <w:p w14:paraId="06BEB0DF">
            <w:pPr>
              <w:jc w:val="center"/>
              <w:rPr>
                <w:rFonts w:ascii="宋体" w:hAnsi="宋体"/>
                <w:b/>
                <w:szCs w:val="21"/>
                <w:highlight w:val="none"/>
              </w:rPr>
            </w:pPr>
          </w:p>
        </w:tc>
        <w:tc>
          <w:tcPr>
            <w:tcW w:w="1232" w:type="dxa"/>
          </w:tcPr>
          <w:p w14:paraId="3B3C767C">
            <w:pPr>
              <w:jc w:val="center"/>
              <w:rPr>
                <w:rFonts w:ascii="宋体" w:hAnsi="宋体"/>
                <w:b/>
                <w:szCs w:val="21"/>
                <w:highlight w:val="none"/>
              </w:rPr>
            </w:pPr>
          </w:p>
        </w:tc>
        <w:tc>
          <w:tcPr>
            <w:tcW w:w="1628" w:type="dxa"/>
          </w:tcPr>
          <w:p w14:paraId="63C1AC8D">
            <w:pPr>
              <w:widowControl/>
              <w:jc w:val="center"/>
              <w:rPr>
                <w:rFonts w:ascii="宋体" w:hAnsi="宋体"/>
                <w:b/>
                <w:szCs w:val="21"/>
                <w:highlight w:val="none"/>
              </w:rPr>
            </w:pPr>
          </w:p>
        </w:tc>
        <w:tc>
          <w:tcPr>
            <w:tcW w:w="1690" w:type="dxa"/>
          </w:tcPr>
          <w:p w14:paraId="78AB62B6">
            <w:pPr>
              <w:widowControl/>
              <w:jc w:val="center"/>
              <w:rPr>
                <w:rFonts w:ascii="宋体" w:hAnsi="宋体"/>
                <w:b/>
                <w:szCs w:val="21"/>
                <w:highlight w:val="none"/>
              </w:rPr>
            </w:pPr>
          </w:p>
        </w:tc>
        <w:tc>
          <w:tcPr>
            <w:tcW w:w="1343" w:type="dxa"/>
          </w:tcPr>
          <w:p w14:paraId="49116A38">
            <w:pPr>
              <w:widowControl/>
              <w:jc w:val="center"/>
              <w:rPr>
                <w:rFonts w:ascii="宋体" w:hAnsi="宋体"/>
                <w:b/>
                <w:szCs w:val="21"/>
                <w:highlight w:val="none"/>
              </w:rPr>
            </w:pPr>
          </w:p>
        </w:tc>
        <w:tc>
          <w:tcPr>
            <w:tcW w:w="1580" w:type="dxa"/>
          </w:tcPr>
          <w:p w14:paraId="7A046E6E">
            <w:pPr>
              <w:widowControl/>
              <w:jc w:val="center"/>
              <w:rPr>
                <w:rFonts w:ascii="宋体" w:hAnsi="宋体"/>
                <w:b/>
                <w:szCs w:val="21"/>
                <w:highlight w:val="none"/>
              </w:rPr>
            </w:pPr>
          </w:p>
        </w:tc>
        <w:tc>
          <w:tcPr>
            <w:tcW w:w="1769" w:type="dxa"/>
          </w:tcPr>
          <w:p w14:paraId="4918476B">
            <w:pPr>
              <w:widowControl/>
              <w:jc w:val="center"/>
              <w:rPr>
                <w:rFonts w:ascii="宋体" w:hAnsi="宋体"/>
                <w:b/>
                <w:szCs w:val="21"/>
                <w:highlight w:val="none"/>
              </w:rPr>
            </w:pPr>
          </w:p>
        </w:tc>
        <w:tc>
          <w:tcPr>
            <w:tcW w:w="2016" w:type="dxa"/>
            <w:vAlign w:val="center"/>
          </w:tcPr>
          <w:p w14:paraId="5B448A84">
            <w:pPr>
              <w:jc w:val="center"/>
              <w:rPr>
                <w:rFonts w:ascii="宋体" w:hAnsi="宋体" w:cs="宋体"/>
                <w:sz w:val="24"/>
                <w:szCs w:val="24"/>
                <w:highlight w:val="none"/>
                <w:u w:val="single"/>
              </w:rPr>
            </w:pPr>
          </w:p>
        </w:tc>
      </w:tr>
      <w:tr w14:paraId="0F96F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830" w:type="dxa"/>
          </w:tcPr>
          <w:p w14:paraId="3CCD7E01">
            <w:pPr>
              <w:jc w:val="center"/>
              <w:rPr>
                <w:rFonts w:ascii="宋体" w:hAnsi="宋体"/>
                <w:b/>
                <w:szCs w:val="21"/>
                <w:highlight w:val="none"/>
              </w:rPr>
            </w:pPr>
          </w:p>
        </w:tc>
        <w:tc>
          <w:tcPr>
            <w:tcW w:w="1247" w:type="dxa"/>
          </w:tcPr>
          <w:p w14:paraId="5752A523">
            <w:pPr>
              <w:jc w:val="center"/>
              <w:rPr>
                <w:rFonts w:ascii="宋体" w:hAnsi="宋体"/>
                <w:b/>
                <w:szCs w:val="21"/>
                <w:highlight w:val="none"/>
              </w:rPr>
            </w:pPr>
          </w:p>
        </w:tc>
        <w:tc>
          <w:tcPr>
            <w:tcW w:w="1232" w:type="dxa"/>
          </w:tcPr>
          <w:p w14:paraId="5598AA19">
            <w:pPr>
              <w:jc w:val="center"/>
              <w:rPr>
                <w:rFonts w:ascii="宋体" w:hAnsi="宋体"/>
                <w:b/>
                <w:szCs w:val="21"/>
                <w:highlight w:val="none"/>
              </w:rPr>
            </w:pPr>
          </w:p>
        </w:tc>
        <w:tc>
          <w:tcPr>
            <w:tcW w:w="1628" w:type="dxa"/>
          </w:tcPr>
          <w:p w14:paraId="76ACD565">
            <w:pPr>
              <w:widowControl/>
              <w:jc w:val="center"/>
              <w:rPr>
                <w:rFonts w:ascii="宋体" w:hAnsi="宋体"/>
                <w:b/>
                <w:szCs w:val="21"/>
                <w:highlight w:val="none"/>
              </w:rPr>
            </w:pPr>
          </w:p>
        </w:tc>
        <w:tc>
          <w:tcPr>
            <w:tcW w:w="1690" w:type="dxa"/>
          </w:tcPr>
          <w:p w14:paraId="22CDA34A">
            <w:pPr>
              <w:widowControl/>
              <w:jc w:val="center"/>
              <w:rPr>
                <w:rFonts w:ascii="宋体" w:hAnsi="宋体"/>
                <w:b/>
                <w:szCs w:val="21"/>
                <w:highlight w:val="none"/>
              </w:rPr>
            </w:pPr>
          </w:p>
        </w:tc>
        <w:tc>
          <w:tcPr>
            <w:tcW w:w="1343" w:type="dxa"/>
          </w:tcPr>
          <w:p w14:paraId="0A582E50">
            <w:pPr>
              <w:widowControl/>
              <w:jc w:val="center"/>
              <w:rPr>
                <w:rFonts w:ascii="宋体" w:hAnsi="宋体"/>
                <w:b/>
                <w:szCs w:val="21"/>
                <w:highlight w:val="none"/>
              </w:rPr>
            </w:pPr>
          </w:p>
        </w:tc>
        <w:tc>
          <w:tcPr>
            <w:tcW w:w="1580" w:type="dxa"/>
          </w:tcPr>
          <w:p w14:paraId="7F1EFA24">
            <w:pPr>
              <w:widowControl/>
              <w:jc w:val="center"/>
              <w:rPr>
                <w:rFonts w:ascii="宋体" w:hAnsi="宋体"/>
                <w:b/>
                <w:szCs w:val="21"/>
                <w:highlight w:val="none"/>
              </w:rPr>
            </w:pPr>
          </w:p>
        </w:tc>
        <w:tc>
          <w:tcPr>
            <w:tcW w:w="1769" w:type="dxa"/>
          </w:tcPr>
          <w:p w14:paraId="640D0E4B">
            <w:pPr>
              <w:widowControl/>
              <w:jc w:val="center"/>
              <w:rPr>
                <w:rFonts w:ascii="宋体" w:hAnsi="宋体"/>
                <w:b/>
                <w:szCs w:val="21"/>
                <w:highlight w:val="none"/>
              </w:rPr>
            </w:pPr>
          </w:p>
        </w:tc>
        <w:tc>
          <w:tcPr>
            <w:tcW w:w="2016" w:type="dxa"/>
            <w:vAlign w:val="center"/>
          </w:tcPr>
          <w:p w14:paraId="72EB666F">
            <w:pPr>
              <w:jc w:val="center"/>
              <w:rPr>
                <w:rFonts w:ascii="宋体" w:hAnsi="宋体" w:cs="宋体"/>
                <w:sz w:val="24"/>
                <w:szCs w:val="24"/>
                <w:highlight w:val="none"/>
                <w:u w:val="single"/>
              </w:rPr>
            </w:pPr>
          </w:p>
        </w:tc>
      </w:tr>
    </w:tbl>
    <w:p w14:paraId="225B528A">
      <w:pPr>
        <w:tabs>
          <w:tab w:val="left" w:pos="9156"/>
        </w:tabs>
        <w:spacing w:line="440" w:lineRule="exact"/>
        <w:rPr>
          <w:rFonts w:hint="eastAsia" w:ascii="宋体" w:hAnsi="宋体" w:eastAsia="宋体"/>
          <w:bCs/>
          <w:sz w:val="24"/>
          <w:highlight w:val="none"/>
          <w:lang w:eastAsia="zh-CN"/>
        </w:rPr>
      </w:pPr>
    </w:p>
    <w:p w14:paraId="1B024CBB">
      <w:pPr>
        <w:spacing w:line="440" w:lineRule="exact"/>
        <w:rPr>
          <w:rFonts w:hint="eastAsia" w:ascii="宋体" w:hAnsi="宋体"/>
          <w:bCs/>
          <w:sz w:val="24"/>
          <w:highlight w:val="none"/>
        </w:rPr>
      </w:pPr>
    </w:p>
    <w:p w14:paraId="61661D56">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78842416">
      <w:pPr>
        <w:spacing w:line="440" w:lineRule="exact"/>
        <w:rPr>
          <w:rFonts w:ascii="宋体" w:hAnsi="宋体"/>
          <w:bCs/>
          <w:sz w:val="24"/>
          <w:highlight w:val="none"/>
        </w:rPr>
      </w:pPr>
    </w:p>
    <w:p w14:paraId="36176906">
      <w:pPr>
        <w:pStyle w:val="23"/>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14:paraId="7007AC51">
      <w:pPr>
        <w:spacing w:line="360" w:lineRule="auto"/>
        <w:rPr>
          <w:rFonts w:ascii="宋体" w:hAnsi="宋体" w:cs="宋体"/>
          <w:sz w:val="24"/>
          <w:szCs w:val="24"/>
          <w:highlight w:val="none"/>
        </w:rPr>
      </w:pPr>
    </w:p>
    <w:p w14:paraId="2F7B9EC1">
      <w:pPr>
        <w:spacing w:line="360" w:lineRule="auto"/>
        <w:rPr>
          <w:rFonts w:ascii="宋体" w:hAnsi="宋体" w:cs="宋体"/>
          <w:sz w:val="24"/>
          <w:szCs w:val="24"/>
          <w:highlight w:val="none"/>
        </w:rPr>
      </w:pPr>
    </w:p>
    <w:p w14:paraId="14CE7614">
      <w:pPr>
        <w:spacing w:line="360" w:lineRule="auto"/>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p>
    <w:bookmarkEnd w:id="10"/>
    <w:p w14:paraId="62AF3B2E">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格式五、偏离表</w:t>
      </w:r>
    </w:p>
    <w:p w14:paraId="181E0130">
      <w:pPr>
        <w:spacing w:line="320" w:lineRule="exact"/>
        <w:jc w:val="center"/>
        <w:rPr>
          <w:rFonts w:ascii="宋体" w:hAnsi="宋体" w:cs="宋体"/>
          <w:b/>
          <w:sz w:val="32"/>
          <w:szCs w:val="32"/>
          <w:highlight w:val="none"/>
        </w:rPr>
      </w:pPr>
    </w:p>
    <w:p w14:paraId="59337F57">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11" w:name="_Toc419989229"/>
      <w:bookmarkStart w:id="12" w:name="_Toc256408661"/>
      <w:bookmarkStart w:id="13" w:name="_Toc449013654"/>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6"/>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078B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F98FE65">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1C3EB93">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6979E205">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6609051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A589352">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270B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5C07B982">
            <w:pPr>
              <w:spacing w:line="400" w:lineRule="exact"/>
              <w:jc w:val="center"/>
              <w:rPr>
                <w:rFonts w:ascii="宋体" w:hAnsi="宋体" w:cs="宋体"/>
                <w:color w:val="auto"/>
                <w:szCs w:val="21"/>
                <w:highlight w:val="none"/>
              </w:rPr>
            </w:pPr>
          </w:p>
        </w:tc>
        <w:tc>
          <w:tcPr>
            <w:tcW w:w="2307" w:type="dxa"/>
            <w:vAlign w:val="center"/>
          </w:tcPr>
          <w:p w14:paraId="4F235DD6">
            <w:pPr>
              <w:jc w:val="center"/>
              <w:rPr>
                <w:rFonts w:ascii="宋体" w:hAnsi="宋体" w:cs="宋体"/>
                <w:color w:val="auto"/>
                <w:sz w:val="24"/>
                <w:highlight w:val="none"/>
              </w:rPr>
            </w:pPr>
          </w:p>
        </w:tc>
        <w:tc>
          <w:tcPr>
            <w:tcW w:w="2655" w:type="dxa"/>
            <w:vAlign w:val="center"/>
          </w:tcPr>
          <w:p w14:paraId="13C0AD11">
            <w:pPr>
              <w:jc w:val="center"/>
              <w:rPr>
                <w:rFonts w:ascii="宋体" w:hAnsi="宋体" w:cs="宋体"/>
                <w:color w:val="auto"/>
                <w:highlight w:val="none"/>
              </w:rPr>
            </w:pPr>
          </w:p>
        </w:tc>
        <w:tc>
          <w:tcPr>
            <w:tcW w:w="1417" w:type="dxa"/>
            <w:vAlign w:val="center"/>
          </w:tcPr>
          <w:p w14:paraId="57D2AA5E">
            <w:pPr>
              <w:jc w:val="center"/>
              <w:rPr>
                <w:rFonts w:ascii="宋体" w:hAnsi="宋体" w:cs="宋体"/>
                <w:color w:val="auto"/>
                <w:highlight w:val="none"/>
              </w:rPr>
            </w:pPr>
          </w:p>
        </w:tc>
        <w:tc>
          <w:tcPr>
            <w:tcW w:w="992" w:type="dxa"/>
            <w:vAlign w:val="center"/>
          </w:tcPr>
          <w:p w14:paraId="2D9CB67C">
            <w:pPr>
              <w:jc w:val="center"/>
              <w:rPr>
                <w:rFonts w:ascii="宋体" w:hAnsi="宋体" w:cs="宋体"/>
                <w:color w:val="auto"/>
                <w:highlight w:val="none"/>
              </w:rPr>
            </w:pPr>
          </w:p>
        </w:tc>
      </w:tr>
      <w:tr w14:paraId="1528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451C124F">
            <w:pPr>
              <w:spacing w:line="400" w:lineRule="exact"/>
              <w:jc w:val="center"/>
              <w:rPr>
                <w:rFonts w:ascii="宋体" w:hAnsi="宋体" w:cs="宋体"/>
                <w:color w:val="auto"/>
                <w:szCs w:val="21"/>
                <w:highlight w:val="none"/>
              </w:rPr>
            </w:pPr>
          </w:p>
        </w:tc>
        <w:tc>
          <w:tcPr>
            <w:tcW w:w="2307" w:type="dxa"/>
            <w:vAlign w:val="center"/>
          </w:tcPr>
          <w:p w14:paraId="4798A9B9">
            <w:pPr>
              <w:spacing w:line="400" w:lineRule="exact"/>
              <w:jc w:val="center"/>
              <w:rPr>
                <w:rFonts w:ascii="宋体" w:hAnsi="宋体" w:cs="宋体"/>
                <w:color w:val="auto"/>
                <w:szCs w:val="21"/>
                <w:highlight w:val="none"/>
              </w:rPr>
            </w:pPr>
          </w:p>
        </w:tc>
        <w:tc>
          <w:tcPr>
            <w:tcW w:w="2655" w:type="dxa"/>
            <w:vAlign w:val="center"/>
          </w:tcPr>
          <w:p w14:paraId="5869B00F">
            <w:pPr>
              <w:jc w:val="center"/>
              <w:rPr>
                <w:rFonts w:ascii="宋体" w:hAnsi="宋体" w:cs="宋体"/>
                <w:color w:val="auto"/>
                <w:highlight w:val="none"/>
              </w:rPr>
            </w:pPr>
          </w:p>
        </w:tc>
        <w:tc>
          <w:tcPr>
            <w:tcW w:w="1417" w:type="dxa"/>
            <w:vAlign w:val="center"/>
          </w:tcPr>
          <w:p w14:paraId="4AB95094">
            <w:pPr>
              <w:jc w:val="center"/>
              <w:rPr>
                <w:rFonts w:ascii="宋体" w:hAnsi="宋体" w:cs="宋体"/>
                <w:color w:val="auto"/>
                <w:highlight w:val="none"/>
              </w:rPr>
            </w:pPr>
          </w:p>
        </w:tc>
        <w:tc>
          <w:tcPr>
            <w:tcW w:w="992" w:type="dxa"/>
            <w:vAlign w:val="center"/>
          </w:tcPr>
          <w:p w14:paraId="4A216E67">
            <w:pPr>
              <w:jc w:val="center"/>
              <w:rPr>
                <w:rFonts w:ascii="宋体" w:hAnsi="宋体" w:cs="宋体"/>
                <w:color w:val="auto"/>
                <w:highlight w:val="none"/>
              </w:rPr>
            </w:pPr>
          </w:p>
        </w:tc>
      </w:tr>
      <w:tr w14:paraId="1C9D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33A67696">
            <w:pPr>
              <w:spacing w:line="400" w:lineRule="exact"/>
              <w:jc w:val="center"/>
              <w:rPr>
                <w:rFonts w:ascii="宋体" w:hAnsi="宋体" w:cs="宋体"/>
                <w:color w:val="auto"/>
                <w:szCs w:val="21"/>
                <w:highlight w:val="none"/>
              </w:rPr>
            </w:pPr>
          </w:p>
        </w:tc>
        <w:tc>
          <w:tcPr>
            <w:tcW w:w="2307" w:type="dxa"/>
            <w:vAlign w:val="center"/>
          </w:tcPr>
          <w:p w14:paraId="3AC3B56F">
            <w:pPr>
              <w:spacing w:line="400" w:lineRule="exact"/>
              <w:jc w:val="center"/>
              <w:rPr>
                <w:rFonts w:ascii="宋体" w:hAnsi="宋体" w:cs="宋体"/>
                <w:color w:val="auto"/>
                <w:szCs w:val="21"/>
                <w:highlight w:val="none"/>
              </w:rPr>
            </w:pPr>
          </w:p>
        </w:tc>
        <w:tc>
          <w:tcPr>
            <w:tcW w:w="2655" w:type="dxa"/>
            <w:vAlign w:val="center"/>
          </w:tcPr>
          <w:p w14:paraId="0245F83C">
            <w:pPr>
              <w:jc w:val="center"/>
              <w:rPr>
                <w:rFonts w:ascii="宋体" w:hAnsi="宋体" w:cs="宋体"/>
                <w:color w:val="auto"/>
                <w:highlight w:val="none"/>
              </w:rPr>
            </w:pPr>
          </w:p>
        </w:tc>
        <w:tc>
          <w:tcPr>
            <w:tcW w:w="1417" w:type="dxa"/>
            <w:vAlign w:val="center"/>
          </w:tcPr>
          <w:p w14:paraId="3282D643">
            <w:pPr>
              <w:jc w:val="center"/>
              <w:rPr>
                <w:rFonts w:ascii="宋体" w:hAnsi="宋体" w:cs="宋体"/>
                <w:color w:val="auto"/>
                <w:highlight w:val="none"/>
              </w:rPr>
            </w:pPr>
          </w:p>
        </w:tc>
        <w:tc>
          <w:tcPr>
            <w:tcW w:w="992" w:type="dxa"/>
            <w:vAlign w:val="center"/>
          </w:tcPr>
          <w:p w14:paraId="2B8F85CE">
            <w:pPr>
              <w:jc w:val="center"/>
              <w:rPr>
                <w:rFonts w:ascii="宋体" w:hAnsi="宋体" w:cs="宋体"/>
                <w:color w:val="auto"/>
                <w:highlight w:val="none"/>
              </w:rPr>
            </w:pPr>
          </w:p>
        </w:tc>
      </w:tr>
      <w:tr w14:paraId="022B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AF61FFF">
            <w:pPr>
              <w:spacing w:line="400" w:lineRule="exact"/>
              <w:jc w:val="center"/>
              <w:rPr>
                <w:rFonts w:ascii="宋体" w:hAnsi="宋体" w:cs="宋体"/>
                <w:color w:val="auto"/>
                <w:szCs w:val="21"/>
                <w:highlight w:val="none"/>
              </w:rPr>
            </w:pPr>
          </w:p>
        </w:tc>
        <w:tc>
          <w:tcPr>
            <w:tcW w:w="2307" w:type="dxa"/>
            <w:vAlign w:val="center"/>
          </w:tcPr>
          <w:p w14:paraId="3CCB5B1D">
            <w:pPr>
              <w:widowControl/>
              <w:rPr>
                <w:rFonts w:ascii="宋体" w:hAnsi="宋体" w:cs="宋体"/>
                <w:color w:val="auto"/>
                <w:sz w:val="18"/>
                <w:szCs w:val="18"/>
                <w:highlight w:val="none"/>
              </w:rPr>
            </w:pPr>
          </w:p>
        </w:tc>
        <w:tc>
          <w:tcPr>
            <w:tcW w:w="2655" w:type="dxa"/>
            <w:vAlign w:val="center"/>
          </w:tcPr>
          <w:p w14:paraId="5AAEC1E9">
            <w:pPr>
              <w:jc w:val="center"/>
              <w:rPr>
                <w:rFonts w:ascii="宋体" w:hAnsi="宋体" w:cs="宋体"/>
                <w:color w:val="auto"/>
                <w:highlight w:val="none"/>
              </w:rPr>
            </w:pPr>
          </w:p>
        </w:tc>
        <w:tc>
          <w:tcPr>
            <w:tcW w:w="1417" w:type="dxa"/>
            <w:vAlign w:val="center"/>
          </w:tcPr>
          <w:p w14:paraId="02919C8A">
            <w:pPr>
              <w:jc w:val="center"/>
              <w:rPr>
                <w:rFonts w:ascii="宋体" w:hAnsi="宋体" w:cs="宋体"/>
                <w:color w:val="auto"/>
                <w:highlight w:val="none"/>
              </w:rPr>
            </w:pPr>
          </w:p>
        </w:tc>
        <w:tc>
          <w:tcPr>
            <w:tcW w:w="992" w:type="dxa"/>
            <w:vAlign w:val="center"/>
          </w:tcPr>
          <w:p w14:paraId="36F030FD">
            <w:pPr>
              <w:jc w:val="center"/>
              <w:rPr>
                <w:rFonts w:ascii="宋体" w:hAnsi="宋体" w:cs="宋体"/>
                <w:color w:val="auto"/>
                <w:highlight w:val="none"/>
              </w:rPr>
            </w:pPr>
          </w:p>
        </w:tc>
      </w:tr>
      <w:tr w14:paraId="0C3B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E4A1E47">
            <w:pPr>
              <w:spacing w:line="400" w:lineRule="exact"/>
              <w:jc w:val="center"/>
              <w:rPr>
                <w:rFonts w:ascii="宋体" w:hAnsi="宋体" w:cs="宋体"/>
                <w:color w:val="auto"/>
                <w:szCs w:val="21"/>
                <w:highlight w:val="none"/>
              </w:rPr>
            </w:pPr>
          </w:p>
        </w:tc>
        <w:tc>
          <w:tcPr>
            <w:tcW w:w="2307" w:type="dxa"/>
            <w:vAlign w:val="center"/>
          </w:tcPr>
          <w:p w14:paraId="32F2596E">
            <w:pPr>
              <w:widowControl/>
              <w:rPr>
                <w:rFonts w:ascii="宋体" w:hAnsi="宋体" w:cs="宋体"/>
                <w:color w:val="auto"/>
                <w:sz w:val="18"/>
                <w:szCs w:val="18"/>
                <w:highlight w:val="none"/>
              </w:rPr>
            </w:pPr>
          </w:p>
        </w:tc>
        <w:tc>
          <w:tcPr>
            <w:tcW w:w="2655" w:type="dxa"/>
            <w:vAlign w:val="center"/>
          </w:tcPr>
          <w:p w14:paraId="7885FC1B">
            <w:pPr>
              <w:jc w:val="center"/>
              <w:rPr>
                <w:rFonts w:ascii="宋体" w:hAnsi="宋体" w:cs="宋体"/>
                <w:color w:val="auto"/>
                <w:highlight w:val="none"/>
              </w:rPr>
            </w:pPr>
          </w:p>
        </w:tc>
        <w:tc>
          <w:tcPr>
            <w:tcW w:w="1417" w:type="dxa"/>
            <w:vAlign w:val="center"/>
          </w:tcPr>
          <w:p w14:paraId="634FE06E">
            <w:pPr>
              <w:jc w:val="center"/>
              <w:rPr>
                <w:rFonts w:ascii="宋体" w:hAnsi="宋体" w:cs="宋体"/>
                <w:color w:val="auto"/>
                <w:highlight w:val="none"/>
              </w:rPr>
            </w:pPr>
          </w:p>
        </w:tc>
        <w:tc>
          <w:tcPr>
            <w:tcW w:w="992" w:type="dxa"/>
            <w:vAlign w:val="center"/>
          </w:tcPr>
          <w:p w14:paraId="7649255B">
            <w:pPr>
              <w:jc w:val="center"/>
              <w:rPr>
                <w:rFonts w:ascii="宋体" w:hAnsi="宋体" w:cs="宋体"/>
                <w:color w:val="auto"/>
                <w:highlight w:val="none"/>
              </w:rPr>
            </w:pPr>
          </w:p>
        </w:tc>
      </w:tr>
      <w:tr w14:paraId="461A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E13CD60">
            <w:pPr>
              <w:spacing w:line="400" w:lineRule="exact"/>
              <w:jc w:val="center"/>
              <w:rPr>
                <w:rFonts w:ascii="宋体" w:hAnsi="宋体" w:cs="宋体"/>
                <w:color w:val="auto"/>
                <w:szCs w:val="21"/>
                <w:highlight w:val="none"/>
              </w:rPr>
            </w:pPr>
          </w:p>
        </w:tc>
        <w:tc>
          <w:tcPr>
            <w:tcW w:w="2307" w:type="dxa"/>
            <w:vAlign w:val="center"/>
          </w:tcPr>
          <w:p w14:paraId="7F233A68">
            <w:pPr>
              <w:widowControl/>
              <w:rPr>
                <w:rFonts w:ascii="宋体" w:hAnsi="宋体" w:cs="宋体"/>
                <w:color w:val="auto"/>
                <w:sz w:val="18"/>
                <w:szCs w:val="18"/>
                <w:highlight w:val="none"/>
              </w:rPr>
            </w:pPr>
          </w:p>
        </w:tc>
        <w:tc>
          <w:tcPr>
            <w:tcW w:w="2655" w:type="dxa"/>
            <w:vAlign w:val="center"/>
          </w:tcPr>
          <w:p w14:paraId="5763A2D8">
            <w:pPr>
              <w:jc w:val="center"/>
              <w:rPr>
                <w:rFonts w:ascii="宋体" w:hAnsi="宋体" w:cs="宋体"/>
                <w:color w:val="auto"/>
                <w:highlight w:val="none"/>
              </w:rPr>
            </w:pPr>
          </w:p>
        </w:tc>
        <w:tc>
          <w:tcPr>
            <w:tcW w:w="1417" w:type="dxa"/>
            <w:vAlign w:val="center"/>
          </w:tcPr>
          <w:p w14:paraId="1FE72ED0">
            <w:pPr>
              <w:jc w:val="center"/>
              <w:rPr>
                <w:rFonts w:ascii="宋体" w:hAnsi="宋体" w:cs="宋体"/>
                <w:color w:val="auto"/>
                <w:highlight w:val="none"/>
              </w:rPr>
            </w:pPr>
          </w:p>
        </w:tc>
        <w:tc>
          <w:tcPr>
            <w:tcW w:w="992" w:type="dxa"/>
            <w:vAlign w:val="center"/>
          </w:tcPr>
          <w:p w14:paraId="178F2F5A">
            <w:pPr>
              <w:jc w:val="center"/>
              <w:rPr>
                <w:rFonts w:ascii="宋体" w:hAnsi="宋体" w:cs="宋体"/>
                <w:color w:val="auto"/>
                <w:highlight w:val="none"/>
              </w:rPr>
            </w:pPr>
          </w:p>
        </w:tc>
      </w:tr>
      <w:tr w14:paraId="2B54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7951C">
            <w:pPr>
              <w:spacing w:line="400" w:lineRule="exact"/>
              <w:jc w:val="center"/>
              <w:rPr>
                <w:rFonts w:ascii="宋体" w:hAnsi="宋体" w:cs="宋体"/>
                <w:color w:val="auto"/>
                <w:szCs w:val="21"/>
                <w:highlight w:val="none"/>
              </w:rPr>
            </w:pPr>
          </w:p>
        </w:tc>
        <w:tc>
          <w:tcPr>
            <w:tcW w:w="2307" w:type="dxa"/>
            <w:vAlign w:val="center"/>
          </w:tcPr>
          <w:p w14:paraId="0E474407">
            <w:pPr>
              <w:widowControl/>
              <w:rPr>
                <w:rFonts w:ascii="宋体" w:hAnsi="宋体" w:cs="宋体"/>
                <w:color w:val="auto"/>
                <w:sz w:val="18"/>
                <w:szCs w:val="18"/>
                <w:highlight w:val="none"/>
              </w:rPr>
            </w:pPr>
          </w:p>
        </w:tc>
        <w:tc>
          <w:tcPr>
            <w:tcW w:w="2655" w:type="dxa"/>
            <w:vAlign w:val="center"/>
          </w:tcPr>
          <w:p w14:paraId="34D309FF">
            <w:pPr>
              <w:jc w:val="center"/>
              <w:rPr>
                <w:rFonts w:ascii="宋体" w:hAnsi="宋体" w:cs="宋体"/>
                <w:color w:val="auto"/>
                <w:highlight w:val="none"/>
              </w:rPr>
            </w:pPr>
          </w:p>
        </w:tc>
        <w:tc>
          <w:tcPr>
            <w:tcW w:w="1417" w:type="dxa"/>
            <w:vAlign w:val="center"/>
          </w:tcPr>
          <w:p w14:paraId="4B21CB81">
            <w:pPr>
              <w:jc w:val="center"/>
              <w:rPr>
                <w:rFonts w:ascii="宋体" w:hAnsi="宋体" w:cs="宋体"/>
                <w:color w:val="auto"/>
                <w:highlight w:val="none"/>
              </w:rPr>
            </w:pPr>
          </w:p>
        </w:tc>
        <w:tc>
          <w:tcPr>
            <w:tcW w:w="992" w:type="dxa"/>
            <w:vAlign w:val="center"/>
          </w:tcPr>
          <w:p w14:paraId="0AEEA756">
            <w:pPr>
              <w:jc w:val="center"/>
              <w:rPr>
                <w:rFonts w:ascii="宋体" w:hAnsi="宋体" w:cs="宋体"/>
                <w:color w:val="auto"/>
                <w:highlight w:val="none"/>
              </w:rPr>
            </w:pPr>
          </w:p>
        </w:tc>
      </w:tr>
      <w:tr w14:paraId="5B45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C1E9D38">
            <w:pPr>
              <w:spacing w:line="400" w:lineRule="exact"/>
              <w:jc w:val="center"/>
              <w:rPr>
                <w:rFonts w:ascii="宋体" w:hAnsi="宋体" w:cs="宋体"/>
                <w:color w:val="auto"/>
                <w:szCs w:val="21"/>
                <w:highlight w:val="none"/>
              </w:rPr>
            </w:pPr>
          </w:p>
        </w:tc>
        <w:tc>
          <w:tcPr>
            <w:tcW w:w="2307" w:type="dxa"/>
            <w:vAlign w:val="center"/>
          </w:tcPr>
          <w:p w14:paraId="28A3886F">
            <w:pPr>
              <w:widowControl/>
              <w:rPr>
                <w:rFonts w:ascii="宋体" w:hAnsi="宋体" w:cs="宋体"/>
                <w:color w:val="auto"/>
                <w:sz w:val="18"/>
                <w:szCs w:val="18"/>
                <w:highlight w:val="none"/>
              </w:rPr>
            </w:pPr>
          </w:p>
        </w:tc>
        <w:tc>
          <w:tcPr>
            <w:tcW w:w="2655" w:type="dxa"/>
            <w:vAlign w:val="center"/>
          </w:tcPr>
          <w:p w14:paraId="7A4F6293">
            <w:pPr>
              <w:jc w:val="center"/>
              <w:rPr>
                <w:rFonts w:ascii="宋体" w:hAnsi="宋体" w:cs="宋体"/>
                <w:color w:val="auto"/>
                <w:highlight w:val="none"/>
              </w:rPr>
            </w:pPr>
          </w:p>
        </w:tc>
        <w:tc>
          <w:tcPr>
            <w:tcW w:w="1417" w:type="dxa"/>
            <w:vAlign w:val="center"/>
          </w:tcPr>
          <w:p w14:paraId="6C223C92">
            <w:pPr>
              <w:jc w:val="center"/>
              <w:rPr>
                <w:rFonts w:ascii="宋体" w:hAnsi="宋体" w:cs="宋体"/>
                <w:color w:val="auto"/>
                <w:highlight w:val="none"/>
              </w:rPr>
            </w:pPr>
          </w:p>
        </w:tc>
        <w:tc>
          <w:tcPr>
            <w:tcW w:w="992" w:type="dxa"/>
            <w:vAlign w:val="center"/>
          </w:tcPr>
          <w:p w14:paraId="4BB2B9C1">
            <w:pPr>
              <w:jc w:val="center"/>
              <w:rPr>
                <w:rFonts w:ascii="宋体" w:hAnsi="宋体" w:cs="宋体"/>
                <w:color w:val="auto"/>
                <w:highlight w:val="none"/>
              </w:rPr>
            </w:pPr>
          </w:p>
        </w:tc>
      </w:tr>
      <w:tr w14:paraId="2CA6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ADA5106">
            <w:pPr>
              <w:spacing w:line="400" w:lineRule="exact"/>
              <w:jc w:val="center"/>
              <w:rPr>
                <w:rFonts w:ascii="宋体" w:hAnsi="宋体" w:cs="宋体"/>
                <w:color w:val="auto"/>
                <w:szCs w:val="21"/>
                <w:highlight w:val="none"/>
              </w:rPr>
            </w:pPr>
          </w:p>
        </w:tc>
        <w:tc>
          <w:tcPr>
            <w:tcW w:w="2307" w:type="dxa"/>
            <w:vAlign w:val="center"/>
          </w:tcPr>
          <w:p w14:paraId="0D162E9D">
            <w:pPr>
              <w:widowControl/>
              <w:rPr>
                <w:rFonts w:ascii="宋体" w:hAnsi="宋体" w:cs="宋体"/>
                <w:color w:val="auto"/>
                <w:sz w:val="18"/>
                <w:szCs w:val="18"/>
                <w:highlight w:val="none"/>
              </w:rPr>
            </w:pPr>
          </w:p>
        </w:tc>
        <w:tc>
          <w:tcPr>
            <w:tcW w:w="2655" w:type="dxa"/>
            <w:vAlign w:val="center"/>
          </w:tcPr>
          <w:p w14:paraId="12EB7A1E">
            <w:pPr>
              <w:jc w:val="center"/>
              <w:rPr>
                <w:rFonts w:ascii="宋体" w:hAnsi="宋体" w:cs="宋体"/>
                <w:color w:val="auto"/>
                <w:highlight w:val="none"/>
              </w:rPr>
            </w:pPr>
          </w:p>
        </w:tc>
        <w:tc>
          <w:tcPr>
            <w:tcW w:w="1417" w:type="dxa"/>
            <w:vAlign w:val="center"/>
          </w:tcPr>
          <w:p w14:paraId="567D305E">
            <w:pPr>
              <w:jc w:val="center"/>
              <w:rPr>
                <w:rFonts w:ascii="宋体" w:hAnsi="宋体" w:cs="宋体"/>
                <w:color w:val="auto"/>
                <w:highlight w:val="none"/>
              </w:rPr>
            </w:pPr>
          </w:p>
        </w:tc>
        <w:tc>
          <w:tcPr>
            <w:tcW w:w="992" w:type="dxa"/>
            <w:vAlign w:val="center"/>
          </w:tcPr>
          <w:p w14:paraId="1AA2CE28">
            <w:pPr>
              <w:jc w:val="center"/>
              <w:rPr>
                <w:rFonts w:ascii="宋体" w:hAnsi="宋体" w:cs="宋体"/>
                <w:color w:val="auto"/>
                <w:highlight w:val="none"/>
              </w:rPr>
            </w:pPr>
          </w:p>
        </w:tc>
      </w:tr>
      <w:tr w14:paraId="30B7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DD08D84">
            <w:pPr>
              <w:spacing w:line="400" w:lineRule="exact"/>
              <w:jc w:val="center"/>
              <w:rPr>
                <w:rFonts w:ascii="宋体" w:hAnsi="宋体" w:cs="宋体"/>
                <w:color w:val="auto"/>
                <w:szCs w:val="21"/>
                <w:highlight w:val="none"/>
              </w:rPr>
            </w:pPr>
          </w:p>
        </w:tc>
        <w:tc>
          <w:tcPr>
            <w:tcW w:w="2307" w:type="dxa"/>
            <w:vAlign w:val="center"/>
          </w:tcPr>
          <w:p w14:paraId="6826F4F8">
            <w:pPr>
              <w:widowControl/>
              <w:rPr>
                <w:rFonts w:ascii="宋体" w:hAnsi="宋体" w:cs="宋体"/>
                <w:color w:val="auto"/>
                <w:sz w:val="18"/>
                <w:szCs w:val="18"/>
                <w:highlight w:val="none"/>
              </w:rPr>
            </w:pPr>
          </w:p>
        </w:tc>
        <w:tc>
          <w:tcPr>
            <w:tcW w:w="2655" w:type="dxa"/>
            <w:vAlign w:val="center"/>
          </w:tcPr>
          <w:p w14:paraId="2154EA93">
            <w:pPr>
              <w:jc w:val="center"/>
              <w:rPr>
                <w:rFonts w:ascii="宋体" w:hAnsi="宋体" w:cs="宋体"/>
                <w:color w:val="auto"/>
                <w:highlight w:val="none"/>
              </w:rPr>
            </w:pPr>
          </w:p>
        </w:tc>
        <w:tc>
          <w:tcPr>
            <w:tcW w:w="1417" w:type="dxa"/>
            <w:vAlign w:val="center"/>
          </w:tcPr>
          <w:p w14:paraId="172498DB">
            <w:pPr>
              <w:jc w:val="center"/>
              <w:rPr>
                <w:rFonts w:ascii="宋体" w:hAnsi="宋体" w:cs="宋体"/>
                <w:color w:val="auto"/>
                <w:highlight w:val="none"/>
              </w:rPr>
            </w:pPr>
          </w:p>
        </w:tc>
        <w:tc>
          <w:tcPr>
            <w:tcW w:w="992" w:type="dxa"/>
            <w:vAlign w:val="center"/>
          </w:tcPr>
          <w:p w14:paraId="50677E35">
            <w:pPr>
              <w:jc w:val="center"/>
              <w:rPr>
                <w:rFonts w:ascii="宋体" w:hAnsi="宋体" w:cs="宋体"/>
                <w:color w:val="auto"/>
                <w:highlight w:val="none"/>
              </w:rPr>
            </w:pPr>
          </w:p>
        </w:tc>
      </w:tr>
      <w:tr w14:paraId="2BED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F86DF34">
            <w:pPr>
              <w:spacing w:line="400" w:lineRule="exact"/>
              <w:jc w:val="center"/>
              <w:rPr>
                <w:rFonts w:ascii="宋体" w:hAnsi="宋体" w:cs="宋体"/>
                <w:color w:val="auto"/>
                <w:szCs w:val="21"/>
                <w:highlight w:val="none"/>
              </w:rPr>
            </w:pPr>
          </w:p>
        </w:tc>
        <w:tc>
          <w:tcPr>
            <w:tcW w:w="2307" w:type="dxa"/>
            <w:vAlign w:val="center"/>
          </w:tcPr>
          <w:p w14:paraId="72D5ED34">
            <w:pPr>
              <w:widowControl/>
              <w:rPr>
                <w:rFonts w:ascii="宋体" w:hAnsi="宋体" w:cs="宋体"/>
                <w:color w:val="auto"/>
                <w:sz w:val="18"/>
                <w:szCs w:val="18"/>
                <w:highlight w:val="none"/>
              </w:rPr>
            </w:pPr>
          </w:p>
        </w:tc>
        <w:tc>
          <w:tcPr>
            <w:tcW w:w="2655" w:type="dxa"/>
            <w:vAlign w:val="center"/>
          </w:tcPr>
          <w:p w14:paraId="29003FA4">
            <w:pPr>
              <w:jc w:val="center"/>
              <w:rPr>
                <w:rFonts w:ascii="宋体" w:hAnsi="宋体" w:cs="宋体"/>
                <w:color w:val="auto"/>
                <w:highlight w:val="none"/>
              </w:rPr>
            </w:pPr>
          </w:p>
        </w:tc>
        <w:tc>
          <w:tcPr>
            <w:tcW w:w="1417" w:type="dxa"/>
            <w:vAlign w:val="center"/>
          </w:tcPr>
          <w:p w14:paraId="0C569B59">
            <w:pPr>
              <w:jc w:val="center"/>
              <w:rPr>
                <w:rFonts w:ascii="宋体" w:hAnsi="宋体" w:cs="宋体"/>
                <w:color w:val="auto"/>
                <w:highlight w:val="none"/>
              </w:rPr>
            </w:pPr>
          </w:p>
        </w:tc>
        <w:tc>
          <w:tcPr>
            <w:tcW w:w="992" w:type="dxa"/>
            <w:vAlign w:val="center"/>
          </w:tcPr>
          <w:p w14:paraId="603B8DA9">
            <w:pPr>
              <w:jc w:val="center"/>
              <w:rPr>
                <w:rFonts w:ascii="宋体" w:hAnsi="宋体" w:cs="宋体"/>
                <w:color w:val="auto"/>
                <w:highlight w:val="none"/>
              </w:rPr>
            </w:pPr>
          </w:p>
        </w:tc>
      </w:tr>
    </w:tbl>
    <w:p w14:paraId="76DA723C">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534A87DF">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供应商根据技术参数逐项填写；</w:t>
      </w:r>
    </w:p>
    <w:p w14:paraId="3A1C955D">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44B5EE46">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7" w:type="default"/>
          <w:footerReference r:id="rId8"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2D960A1">
      <w:pPr>
        <w:autoSpaceDE w:val="0"/>
        <w:autoSpaceDN w:val="0"/>
        <w:adjustRightInd w:val="0"/>
        <w:spacing w:line="320" w:lineRule="exact"/>
        <w:jc w:val="center"/>
        <w:rPr>
          <w:rFonts w:hint="eastAsia" w:ascii="宋体" w:hAnsi="宋体" w:eastAsia="宋体" w:cs="宋体"/>
          <w:b/>
          <w:color w:val="FF0000"/>
          <w:sz w:val="28"/>
          <w:szCs w:val="28"/>
          <w:highlight w:val="none"/>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宋体" w:hAnsi="宋体" w:eastAsia="宋体" w:cs="宋体"/>
          <w:b/>
          <w:bCs/>
          <w:sz w:val="28"/>
          <w:szCs w:val="28"/>
          <w:highlight w:val="none"/>
          <w:lang w:val="zh-CN"/>
        </w:rPr>
        <w:t>商务条款偏离表</w:t>
      </w:r>
    </w:p>
    <w:p w14:paraId="076E0150">
      <w:pPr>
        <w:pStyle w:val="23"/>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一、设备类及软件类</w:t>
      </w:r>
    </w:p>
    <w:tbl>
      <w:tblPr>
        <w:tblStyle w:val="16"/>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14:paraId="1766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434" w:type="dxa"/>
            <w:vAlign w:val="center"/>
          </w:tcPr>
          <w:p w14:paraId="55BE7866">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414212F4">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04" w:type="dxa"/>
            <w:vAlign w:val="center"/>
          </w:tcPr>
          <w:p w14:paraId="2EFF96A7">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346" w:type="dxa"/>
            <w:vAlign w:val="center"/>
          </w:tcPr>
          <w:p w14:paraId="044340AF">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731" w:type="dxa"/>
            <w:vAlign w:val="center"/>
          </w:tcPr>
          <w:p w14:paraId="224DC6CB">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2130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434" w:type="dxa"/>
            <w:vAlign w:val="center"/>
          </w:tcPr>
          <w:p w14:paraId="440F42B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报价的范围</w:t>
            </w:r>
          </w:p>
        </w:tc>
        <w:tc>
          <w:tcPr>
            <w:tcW w:w="4542" w:type="dxa"/>
            <w:vAlign w:val="center"/>
          </w:tcPr>
          <w:p w14:paraId="17ACBC9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设备总报价中含全部设备（含附件）、运输费、运输装卸保险费、设备安装调试费、验收费、税金等。</w:t>
            </w:r>
          </w:p>
          <w:p w14:paraId="64895B4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设备常用耗材、易损零配件需报价。如无易损配件、耗材，则报主要配件价格。如未报价，则视同为发生时免费提供。</w:t>
            </w:r>
          </w:p>
        </w:tc>
        <w:tc>
          <w:tcPr>
            <w:tcW w:w="1304" w:type="dxa"/>
            <w:vAlign w:val="center"/>
          </w:tcPr>
          <w:p w14:paraId="475DD982">
            <w:pPr>
              <w:spacing w:line="360" w:lineRule="auto"/>
              <w:rPr>
                <w:rFonts w:hint="eastAsia" w:ascii="宋体" w:hAnsi="宋体" w:eastAsia="宋体" w:cs="宋体"/>
                <w:sz w:val="24"/>
                <w:szCs w:val="24"/>
                <w:highlight w:val="none"/>
              </w:rPr>
            </w:pPr>
          </w:p>
        </w:tc>
        <w:tc>
          <w:tcPr>
            <w:tcW w:w="1346" w:type="dxa"/>
            <w:vAlign w:val="center"/>
          </w:tcPr>
          <w:p w14:paraId="14D5B66C">
            <w:pPr>
              <w:spacing w:line="360" w:lineRule="auto"/>
              <w:rPr>
                <w:rFonts w:hint="eastAsia" w:ascii="宋体" w:hAnsi="宋体" w:eastAsia="宋体" w:cs="宋体"/>
                <w:sz w:val="24"/>
                <w:szCs w:val="24"/>
                <w:highlight w:val="none"/>
              </w:rPr>
            </w:pPr>
          </w:p>
        </w:tc>
        <w:tc>
          <w:tcPr>
            <w:tcW w:w="731" w:type="dxa"/>
            <w:vAlign w:val="center"/>
          </w:tcPr>
          <w:p w14:paraId="139BEBD5">
            <w:pPr>
              <w:spacing w:line="360" w:lineRule="auto"/>
              <w:rPr>
                <w:rFonts w:hint="eastAsia" w:ascii="宋体" w:hAnsi="宋体" w:eastAsia="宋体" w:cs="宋体"/>
                <w:sz w:val="24"/>
                <w:szCs w:val="24"/>
                <w:highlight w:val="none"/>
              </w:rPr>
            </w:pPr>
          </w:p>
        </w:tc>
      </w:tr>
      <w:tr w14:paraId="1448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34" w:type="dxa"/>
            <w:vAlign w:val="center"/>
          </w:tcPr>
          <w:p w14:paraId="32467D2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50E0F3A1">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设备类：</w:t>
            </w:r>
          </w:p>
          <w:p w14:paraId="6E3ED703">
            <w:pPr>
              <w:pStyle w:val="23"/>
              <w:spacing w:line="360" w:lineRule="auto"/>
              <w:rPr>
                <w:rFonts w:hint="eastAsia" w:ascii="宋体" w:hAnsi="宋体" w:eastAsia="宋体" w:cs="宋体"/>
                <w:highlight w:val="none"/>
              </w:rPr>
            </w:pPr>
            <w:r>
              <w:rPr>
                <w:rFonts w:hint="eastAsia" w:ascii="宋体" w:hAnsi="宋体" w:eastAsia="宋体" w:cs="宋体"/>
                <w:highlight w:val="none"/>
              </w:rPr>
              <w:t>1.内贸合同乙方交付设备并经甲方验收合格后如无特殊情况一般5个月内支付90%货款，余款10%待保修期满后如无质量问题凭合同约定的维修保养记录、科室签署意见的设备运行报告支付；</w:t>
            </w:r>
          </w:p>
          <w:p w14:paraId="4FA68530">
            <w:pPr>
              <w:pStyle w:val="23"/>
              <w:spacing w:line="360" w:lineRule="auto"/>
              <w:rPr>
                <w:rFonts w:hint="eastAsia" w:ascii="宋体" w:hAnsi="宋体" w:eastAsia="宋体" w:cs="宋体"/>
                <w:highlight w:val="none"/>
              </w:rPr>
            </w:pPr>
            <w:r>
              <w:rPr>
                <w:rFonts w:hint="eastAsia" w:ascii="宋体" w:hAnsi="宋体" w:eastAsia="宋体" w:cs="宋体"/>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14:paraId="6339FE48">
            <w:pPr>
              <w:pStyle w:val="23"/>
              <w:spacing w:line="360" w:lineRule="auto"/>
              <w:rPr>
                <w:rFonts w:hint="eastAsia" w:ascii="宋体" w:hAnsi="宋体" w:eastAsia="宋体" w:cs="宋体"/>
                <w:highlight w:val="none"/>
              </w:rPr>
            </w:pPr>
            <w:r>
              <w:rPr>
                <w:rFonts w:hint="eastAsia" w:ascii="宋体" w:hAnsi="宋体" w:eastAsia="宋体" w:cs="宋体"/>
                <w:highlight w:val="none"/>
              </w:rPr>
              <w:t>*付款方式：最终以合同签订的付款方式为准。</w:t>
            </w:r>
          </w:p>
        </w:tc>
        <w:tc>
          <w:tcPr>
            <w:tcW w:w="1304" w:type="dxa"/>
            <w:vAlign w:val="center"/>
          </w:tcPr>
          <w:p w14:paraId="0C892D74">
            <w:pPr>
              <w:spacing w:line="360" w:lineRule="auto"/>
              <w:rPr>
                <w:rFonts w:hint="eastAsia" w:ascii="宋体" w:hAnsi="宋体" w:eastAsia="宋体" w:cs="宋体"/>
                <w:sz w:val="24"/>
                <w:szCs w:val="24"/>
                <w:highlight w:val="none"/>
              </w:rPr>
            </w:pPr>
          </w:p>
        </w:tc>
        <w:tc>
          <w:tcPr>
            <w:tcW w:w="1346" w:type="dxa"/>
            <w:vAlign w:val="center"/>
          </w:tcPr>
          <w:p w14:paraId="7A8CE48E">
            <w:pPr>
              <w:spacing w:line="360" w:lineRule="auto"/>
              <w:rPr>
                <w:rFonts w:hint="eastAsia" w:ascii="宋体" w:hAnsi="宋体" w:eastAsia="宋体" w:cs="宋体"/>
                <w:sz w:val="24"/>
                <w:szCs w:val="24"/>
                <w:highlight w:val="none"/>
              </w:rPr>
            </w:pPr>
          </w:p>
        </w:tc>
        <w:tc>
          <w:tcPr>
            <w:tcW w:w="731" w:type="dxa"/>
            <w:vAlign w:val="center"/>
          </w:tcPr>
          <w:p w14:paraId="38ABAD78">
            <w:pPr>
              <w:spacing w:line="360" w:lineRule="auto"/>
              <w:rPr>
                <w:rFonts w:hint="eastAsia" w:ascii="宋体" w:hAnsi="宋体" w:eastAsia="宋体" w:cs="宋体"/>
                <w:sz w:val="24"/>
                <w:szCs w:val="24"/>
                <w:highlight w:val="none"/>
              </w:rPr>
            </w:pPr>
          </w:p>
        </w:tc>
      </w:tr>
      <w:tr w14:paraId="70C7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6B65F22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58DB54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设备类：</w:t>
            </w:r>
          </w:p>
          <w:p w14:paraId="1948675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签订内贸正式合同后30天内；</w:t>
            </w:r>
          </w:p>
          <w:p w14:paraId="5620AEB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签订外贸正式协议后90天内。</w:t>
            </w:r>
          </w:p>
          <w:p w14:paraId="7308B04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04" w:type="dxa"/>
            <w:vAlign w:val="center"/>
          </w:tcPr>
          <w:p w14:paraId="7B55D909">
            <w:pPr>
              <w:spacing w:line="360" w:lineRule="auto"/>
              <w:rPr>
                <w:rFonts w:hint="eastAsia" w:ascii="宋体" w:hAnsi="宋体" w:eastAsia="宋体" w:cs="宋体"/>
                <w:sz w:val="24"/>
                <w:szCs w:val="24"/>
                <w:highlight w:val="none"/>
              </w:rPr>
            </w:pPr>
          </w:p>
        </w:tc>
        <w:tc>
          <w:tcPr>
            <w:tcW w:w="1346" w:type="dxa"/>
            <w:vAlign w:val="center"/>
          </w:tcPr>
          <w:p w14:paraId="7BA82A13">
            <w:pPr>
              <w:spacing w:line="360" w:lineRule="auto"/>
              <w:rPr>
                <w:rFonts w:hint="eastAsia" w:ascii="宋体" w:hAnsi="宋体" w:eastAsia="宋体" w:cs="宋体"/>
                <w:sz w:val="24"/>
                <w:szCs w:val="24"/>
                <w:highlight w:val="none"/>
              </w:rPr>
            </w:pPr>
          </w:p>
        </w:tc>
        <w:tc>
          <w:tcPr>
            <w:tcW w:w="731" w:type="dxa"/>
            <w:vAlign w:val="center"/>
          </w:tcPr>
          <w:p w14:paraId="33F32F52">
            <w:pPr>
              <w:spacing w:line="360" w:lineRule="auto"/>
              <w:rPr>
                <w:rFonts w:hint="eastAsia" w:ascii="宋体" w:hAnsi="宋体" w:eastAsia="宋体" w:cs="宋体"/>
                <w:sz w:val="24"/>
                <w:szCs w:val="24"/>
                <w:highlight w:val="none"/>
              </w:rPr>
            </w:pPr>
          </w:p>
        </w:tc>
      </w:tr>
      <w:tr w14:paraId="23AF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23C51A44">
            <w:pPr>
              <w:spacing w:line="360" w:lineRule="auto"/>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数据端口</w:t>
            </w:r>
          </w:p>
        </w:tc>
        <w:tc>
          <w:tcPr>
            <w:tcW w:w="4542" w:type="dxa"/>
            <w:vAlign w:val="center"/>
          </w:tcPr>
          <w:p w14:paraId="6AC0F114">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甲方所购设备的数据端口及设备所产生的业务数据，均归属于甲方的数据资产。乙方应无条件开放数据端口，并有义务全力配合甲方调用数据接口及设备所产生的数据，以确保甲方对数据的自主掌控和使用。</w:t>
            </w:r>
          </w:p>
        </w:tc>
        <w:tc>
          <w:tcPr>
            <w:tcW w:w="1304" w:type="dxa"/>
            <w:vAlign w:val="center"/>
          </w:tcPr>
          <w:p w14:paraId="141D1C64">
            <w:pPr>
              <w:spacing w:line="360" w:lineRule="auto"/>
              <w:rPr>
                <w:rFonts w:hint="eastAsia" w:ascii="宋体" w:hAnsi="宋体" w:eastAsia="宋体" w:cs="宋体"/>
                <w:sz w:val="24"/>
                <w:szCs w:val="24"/>
                <w:highlight w:val="none"/>
              </w:rPr>
            </w:pPr>
          </w:p>
        </w:tc>
        <w:tc>
          <w:tcPr>
            <w:tcW w:w="1346" w:type="dxa"/>
            <w:vAlign w:val="center"/>
          </w:tcPr>
          <w:p w14:paraId="55748BD3">
            <w:pPr>
              <w:spacing w:line="360" w:lineRule="auto"/>
              <w:rPr>
                <w:rFonts w:hint="eastAsia" w:ascii="宋体" w:hAnsi="宋体" w:eastAsia="宋体" w:cs="宋体"/>
                <w:sz w:val="24"/>
                <w:szCs w:val="24"/>
                <w:highlight w:val="none"/>
              </w:rPr>
            </w:pPr>
          </w:p>
        </w:tc>
        <w:tc>
          <w:tcPr>
            <w:tcW w:w="731" w:type="dxa"/>
            <w:vAlign w:val="center"/>
          </w:tcPr>
          <w:p w14:paraId="7C8130B5">
            <w:pPr>
              <w:spacing w:line="360" w:lineRule="auto"/>
              <w:rPr>
                <w:rFonts w:hint="eastAsia" w:ascii="宋体" w:hAnsi="宋体" w:eastAsia="宋体" w:cs="宋体"/>
                <w:sz w:val="24"/>
                <w:szCs w:val="24"/>
                <w:highlight w:val="none"/>
              </w:rPr>
            </w:pPr>
          </w:p>
        </w:tc>
      </w:tr>
      <w:tr w14:paraId="5BD0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34" w:type="dxa"/>
            <w:vAlign w:val="center"/>
          </w:tcPr>
          <w:p w14:paraId="4B36490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B3B6A3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04" w:type="dxa"/>
            <w:vAlign w:val="center"/>
          </w:tcPr>
          <w:p w14:paraId="7DB6C46C">
            <w:pPr>
              <w:spacing w:line="360" w:lineRule="auto"/>
              <w:rPr>
                <w:rFonts w:hint="eastAsia" w:ascii="宋体" w:hAnsi="宋体" w:eastAsia="宋体" w:cs="宋体"/>
                <w:sz w:val="24"/>
                <w:szCs w:val="24"/>
                <w:highlight w:val="none"/>
              </w:rPr>
            </w:pPr>
          </w:p>
        </w:tc>
        <w:tc>
          <w:tcPr>
            <w:tcW w:w="1346" w:type="dxa"/>
            <w:vAlign w:val="center"/>
          </w:tcPr>
          <w:p w14:paraId="1C601554">
            <w:pPr>
              <w:spacing w:line="360" w:lineRule="auto"/>
              <w:rPr>
                <w:rFonts w:hint="eastAsia" w:ascii="宋体" w:hAnsi="宋体" w:eastAsia="宋体" w:cs="宋体"/>
                <w:sz w:val="24"/>
                <w:szCs w:val="24"/>
                <w:highlight w:val="none"/>
              </w:rPr>
            </w:pPr>
          </w:p>
        </w:tc>
        <w:tc>
          <w:tcPr>
            <w:tcW w:w="731" w:type="dxa"/>
            <w:vAlign w:val="center"/>
          </w:tcPr>
          <w:p w14:paraId="131BF816">
            <w:pPr>
              <w:spacing w:line="360" w:lineRule="auto"/>
              <w:rPr>
                <w:rFonts w:hint="eastAsia" w:ascii="宋体" w:hAnsi="宋体" w:eastAsia="宋体" w:cs="宋体"/>
                <w:sz w:val="24"/>
                <w:szCs w:val="24"/>
                <w:highlight w:val="none"/>
              </w:rPr>
            </w:pPr>
          </w:p>
        </w:tc>
      </w:tr>
      <w:tr w14:paraId="2429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4" w:type="dxa"/>
            <w:vAlign w:val="center"/>
          </w:tcPr>
          <w:p w14:paraId="545501D7">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设备保修期</w:t>
            </w:r>
          </w:p>
        </w:tc>
        <w:tc>
          <w:tcPr>
            <w:tcW w:w="4542" w:type="dxa"/>
            <w:vAlign w:val="center"/>
          </w:tcPr>
          <w:p w14:paraId="628E703B">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保修期：详见技术参数。</w:t>
            </w:r>
          </w:p>
          <w:p w14:paraId="30E5D4A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技术条款偏离表中有特殊要求的，以技术条款偏离表为准。技术条款偏离表中无特殊要求的，以商务条款偏离表为准。</w:t>
            </w:r>
          </w:p>
        </w:tc>
        <w:tc>
          <w:tcPr>
            <w:tcW w:w="1304" w:type="dxa"/>
            <w:vAlign w:val="center"/>
          </w:tcPr>
          <w:p w14:paraId="320401CC">
            <w:pPr>
              <w:spacing w:line="360" w:lineRule="auto"/>
              <w:rPr>
                <w:rFonts w:hint="eastAsia" w:ascii="宋体" w:hAnsi="宋体" w:eastAsia="宋体" w:cs="宋体"/>
                <w:sz w:val="24"/>
                <w:szCs w:val="24"/>
                <w:highlight w:val="none"/>
              </w:rPr>
            </w:pPr>
          </w:p>
        </w:tc>
        <w:tc>
          <w:tcPr>
            <w:tcW w:w="1346" w:type="dxa"/>
            <w:vAlign w:val="center"/>
          </w:tcPr>
          <w:p w14:paraId="5C75963E">
            <w:pPr>
              <w:spacing w:line="360" w:lineRule="auto"/>
              <w:rPr>
                <w:rFonts w:hint="eastAsia" w:ascii="宋体" w:hAnsi="宋体" w:eastAsia="宋体" w:cs="宋体"/>
                <w:sz w:val="24"/>
                <w:szCs w:val="24"/>
                <w:highlight w:val="none"/>
              </w:rPr>
            </w:pPr>
          </w:p>
        </w:tc>
        <w:tc>
          <w:tcPr>
            <w:tcW w:w="731" w:type="dxa"/>
            <w:vAlign w:val="center"/>
          </w:tcPr>
          <w:p w14:paraId="467B24BB">
            <w:pPr>
              <w:spacing w:line="360" w:lineRule="auto"/>
              <w:rPr>
                <w:rFonts w:hint="eastAsia" w:ascii="宋体" w:hAnsi="宋体" w:eastAsia="宋体" w:cs="宋体"/>
                <w:sz w:val="24"/>
                <w:szCs w:val="24"/>
                <w:highlight w:val="none"/>
              </w:rPr>
            </w:pPr>
          </w:p>
        </w:tc>
      </w:tr>
      <w:tr w14:paraId="116B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34" w:type="dxa"/>
            <w:vAlign w:val="center"/>
          </w:tcPr>
          <w:p w14:paraId="0A48219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设备质保期和技术服务 一</w:t>
            </w:r>
          </w:p>
        </w:tc>
        <w:tc>
          <w:tcPr>
            <w:tcW w:w="4542" w:type="dxa"/>
            <w:vAlign w:val="center"/>
          </w:tcPr>
          <w:p w14:paraId="3624A73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供应商对所投设备的质保期自设备调试验收合格后算起。供应商应确保设备</w:t>
            </w:r>
            <w:r>
              <w:rPr>
                <w:rFonts w:hint="eastAsia" w:ascii="宋体" w:hAnsi="宋体" w:eastAsia="宋体" w:cs="宋体"/>
                <w:b/>
                <w:bCs/>
                <w:sz w:val="24"/>
                <w:szCs w:val="24"/>
                <w:highlight w:val="none"/>
              </w:rPr>
              <w:t>三个月</w:t>
            </w:r>
            <w:r>
              <w:rPr>
                <w:rFonts w:hint="eastAsia" w:ascii="宋体" w:hAnsi="宋体" w:eastAsia="宋体" w:cs="宋体"/>
                <w:sz w:val="24"/>
                <w:szCs w:val="24"/>
                <w:highlight w:val="none"/>
              </w:rPr>
              <w:t>内无重大质量问题，否则无条件退换。保修期内每年对医学工程部工程师进行1-2次关于维修保养方面的培训。</w:t>
            </w:r>
          </w:p>
        </w:tc>
        <w:tc>
          <w:tcPr>
            <w:tcW w:w="1304" w:type="dxa"/>
            <w:vAlign w:val="center"/>
          </w:tcPr>
          <w:p w14:paraId="784E4072">
            <w:pPr>
              <w:spacing w:line="360" w:lineRule="auto"/>
              <w:rPr>
                <w:rFonts w:hint="eastAsia" w:ascii="宋体" w:hAnsi="宋体" w:eastAsia="宋体" w:cs="宋体"/>
                <w:sz w:val="24"/>
                <w:szCs w:val="24"/>
                <w:highlight w:val="none"/>
              </w:rPr>
            </w:pPr>
          </w:p>
        </w:tc>
        <w:tc>
          <w:tcPr>
            <w:tcW w:w="1346" w:type="dxa"/>
            <w:vAlign w:val="center"/>
          </w:tcPr>
          <w:p w14:paraId="20845986">
            <w:pPr>
              <w:spacing w:line="360" w:lineRule="auto"/>
              <w:rPr>
                <w:rFonts w:hint="eastAsia" w:ascii="宋体" w:hAnsi="宋体" w:eastAsia="宋体" w:cs="宋体"/>
                <w:sz w:val="24"/>
                <w:szCs w:val="24"/>
                <w:highlight w:val="none"/>
              </w:rPr>
            </w:pPr>
          </w:p>
        </w:tc>
        <w:tc>
          <w:tcPr>
            <w:tcW w:w="731" w:type="dxa"/>
            <w:vAlign w:val="center"/>
          </w:tcPr>
          <w:p w14:paraId="2F15F875">
            <w:pPr>
              <w:spacing w:line="360" w:lineRule="auto"/>
              <w:rPr>
                <w:rFonts w:hint="eastAsia" w:ascii="宋体" w:hAnsi="宋体" w:eastAsia="宋体" w:cs="宋体"/>
                <w:sz w:val="24"/>
                <w:szCs w:val="24"/>
                <w:highlight w:val="none"/>
              </w:rPr>
            </w:pPr>
          </w:p>
        </w:tc>
      </w:tr>
      <w:tr w14:paraId="4F52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434" w:type="dxa"/>
            <w:vAlign w:val="center"/>
          </w:tcPr>
          <w:p w14:paraId="3A3F154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二</w:t>
            </w:r>
          </w:p>
        </w:tc>
        <w:tc>
          <w:tcPr>
            <w:tcW w:w="4542" w:type="dxa"/>
            <w:vAlign w:val="center"/>
          </w:tcPr>
          <w:p w14:paraId="732DE30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吉林大学第一医院享有维修服务中心的优先权，电话响应时间不超过2小时；接到报修电话后维修工程师应尽快赶到现场，最迟不超过24小时。</w:t>
            </w:r>
          </w:p>
        </w:tc>
        <w:tc>
          <w:tcPr>
            <w:tcW w:w="1304" w:type="dxa"/>
            <w:vAlign w:val="center"/>
          </w:tcPr>
          <w:p w14:paraId="51CC0521">
            <w:pPr>
              <w:spacing w:line="360" w:lineRule="auto"/>
              <w:rPr>
                <w:rFonts w:hint="eastAsia" w:ascii="宋体" w:hAnsi="宋体" w:eastAsia="宋体" w:cs="宋体"/>
                <w:sz w:val="24"/>
                <w:szCs w:val="24"/>
                <w:highlight w:val="none"/>
              </w:rPr>
            </w:pPr>
          </w:p>
        </w:tc>
        <w:tc>
          <w:tcPr>
            <w:tcW w:w="1346" w:type="dxa"/>
            <w:vAlign w:val="center"/>
          </w:tcPr>
          <w:p w14:paraId="35B11C9C">
            <w:pPr>
              <w:spacing w:line="360" w:lineRule="auto"/>
              <w:rPr>
                <w:rFonts w:hint="eastAsia" w:ascii="宋体" w:hAnsi="宋体" w:eastAsia="宋体" w:cs="宋体"/>
                <w:sz w:val="24"/>
                <w:szCs w:val="24"/>
                <w:highlight w:val="none"/>
              </w:rPr>
            </w:pPr>
          </w:p>
        </w:tc>
        <w:tc>
          <w:tcPr>
            <w:tcW w:w="731" w:type="dxa"/>
            <w:vAlign w:val="center"/>
          </w:tcPr>
          <w:p w14:paraId="2EF89F7D">
            <w:pPr>
              <w:spacing w:line="360" w:lineRule="auto"/>
              <w:rPr>
                <w:rFonts w:hint="eastAsia" w:ascii="宋体" w:hAnsi="宋体" w:eastAsia="宋体" w:cs="宋体"/>
                <w:sz w:val="24"/>
                <w:szCs w:val="24"/>
                <w:highlight w:val="none"/>
              </w:rPr>
            </w:pPr>
          </w:p>
        </w:tc>
      </w:tr>
      <w:tr w14:paraId="2B27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1434" w:type="dxa"/>
            <w:vAlign w:val="center"/>
          </w:tcPr>
          <w:p w14:paraId="1319F27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三</w:t>
            </w:r>
          </w:p>
        </w:tc>
        <w:tc>
          <w:tcPr>
            <w:tcW w:w="4542" w:type="dxa"/>
            <w:vAlign w:val="center"/>
          </w:tcPr>
          <w:p w14:paraId="35D96B6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14:paraId="2CC7A19A">
            <w:pPr>
              <w:spacing w:line="360" w:lineRule="auto"/>
              <w:rPr>
                <w:rFonts w:hint="eastAsia" w:ascii="宋体" w:hAnsi="宋体" w:eastAsia="宋体" w:cs="宋体"/>
                <w:sz w:val="24"/>
                <w:szCs w:val="24"/>
                <w:highlight w:val="none"/>
              </w:rPr>
            </w:pPr>
          </w:p>
        </w:tc>
        <w:tc>
          <w:tcPr>
            <w:tcW w:w="1346" w:type="dxa"/>
            <w:vAlign w:val="center"/>
          </w:tcPr>
          <w:p w14:paraId="40B42D9F">
            <w:pPr>
              <w:spacing w:line="360" w:lineRule="auto"/>
              <w:rPr>
                <w:rFonts w:hint="eastAsia" w:ascii="宋体" w:hAnsi="宋体" w:eastAsia="宋体" w:cs="宋体"/>
                <w:sz w:val="24"/>
                <w:szCs w:val="24"/>
                <w:highlight w:val="none"/>
              </w:rPr>
            </w:pPr>
          </w:p>
        </w:tc>
        <w:tc>
          <w:tcPr>
            <w:tcW w:w="731" w:type="dxa"/>
            <w:vAlign w:val="center"/>
          </w:tcPr>
          <w:p w14:paraId="505084BF">
            <w:pPr>
              <w:spacing w:line="360" w:lineRule="auto"/>
              <w:rPr>
                <w:rFonts w:hint="eastAsia" w:ascii="宋体" w:hAnsi="宋体" w:eastAsia="宋体" w:cs="宋体"/>
                <w:sz w:val="24"/>
                <w:szCs w:val="24"/>
                <w:highlight w:val="none"/>
              </w:rPr>
            </w:pPr>
          </w:p>
        </w:tc>
      </w:tr>
      <w:tr w14:paraId="0B8C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34" w:type="dxa"/>
            <w:vAlign w:val="center"/>
          </w:tcPr>
          <w:p w14:paraId="45B9F80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四</w:t>
            </w:r>
          </w:p>
        </w:tc>
        <w:tc>
          <w:tcPr>
            <w:tcW w:w="4542" w:type="dxa"/>
            <w:vAlign w:val="center"/>
          </w:tcPr>
          <w:p w14:paraId="0360A01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14:paraId="42FC72AF">
            <w:pPr>
              <w:spacing w:line="360" w:lineRule="auto"/>
              <w:rPr>
                <w:rFonts w:hint="eastAsia" w:ascii="宋体" w:hAnsi="宋体" w:eastAsia="宋体" w:cs="宋体"/>
                <w:sz w:val="24"/>
                <w:szCs w:val="24"/>
                <w:highlight w:val="none"/>
              </w:rPr>
            </w:pPr>
          </w:p>
        </w:tc>
        <w:tc>
          <w:tcPr>
            <w:tcW w:w="1346" w:type="dxa"/>
            <w:vAlign w:val="center"/>
          </w:tcPr>
          <w:p w14:paraId="514A7976">
            <w:pPr>
              <w:spacing w:line="360" w:lineRule="auto"/>
              <w:rPr>
                <w:rFonts w:hint="eastAsia" w:ascii="宋体" w:hAnsi="宋体" w:eastAsia="宋体" w:cs="宋体"/>
                <w:sz w:val="24"/>
                <w:szCs w:val="24"/>
                <w:highlight w:val="none"/>
              </w:rPr>
            </w:pPr>
          </w:p>
        </w:tc>
        <w:tc>
          <w:tcPr>
            <w:tcW w:w="731" w:type="dxa"/>
            <w:vAlign w:val="center"/>
          </w:tcPr>
          <w:p w14:paraId="05364B77">
            <w:pPr>
              <w:spacing w:line="360" w:lineRule="auto"/>
              <w:rPr>
                <w:rFonts w:hint="eastAsia" w:ascii="宋体" w:hAnsi="宋体" w:eastAsia="宋体" w:cs="宋体"/>
                <w:sz w:val="24"/>
                <w:szCs w:val="24"/>
                <w:highlight w:val="none"/>
              </w:rPr>
            </w:pPr>
          </w:p>
        </w:tc>
      </w:tr>
      <w:tr w14:paraId="535C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1434" w:type="dxa"/>
            <w:vAlign w:val="center"/>
          </w:tcPr>
          <w:p w14:paraId="3BF9B0E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五</w:t>
            </w:r>
          </w:p>
        </w:tc>
        <w:tc>
          <w:tcPr>
            <w:tcW w:w="4542" w:type="dxa"/>
            <w:vAlign w:val="center"/>
          </w:tcPr>
          <w:p w14:paraId="457E92A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14:paraId="51DCCABE">
            <w:pPr>
              <w:spacing w:line="360" w:lineRule="auto"/>
              <w:rPr>
                <w:rFonts w:hint="eastAsia" w:ascii="宋体" w:hAnsi="宋体" w:eastAsia="宋体" w:cs="宋体"/>
                <w:sz w:val="24"/>
                <w:szCs w:val="24"/>
                <w:highlight w:val="none"/>
              </w:rPr>
            </w:pPr>
          </w:p>
        </w:tc>
        <w:tc>
          <w:tcPr>
            <w:tcW w:w="1346" w:type="dxa"/>
            <w:vAlign w:val="center"/>
          </w:tcPr>
          <w:p w14:paraId="00DCAE28">
            <w:pPr>
              <w:spacing w:line="360" w:lineRule="auto"/>
              <w:rPr>
                <w:rFonts w:hint="eastAsia" w:ascii="宋体" w:hAnsi="宋体" w:eastAsia="宋体" w:cs="宋体"/>
                <w:sz w:val="24"/>
                <w:szCs w:val="24"/>
                <w:highlight w:val="none"/>
              </w:rPr>
            </w:pPr>
          </w:p>
        </w:tc>
        <w:tc>
          <w:tcPr>
            <w:tcW w:w="731" w:type="dxa"/>
            <w:vAlign w:val="center"/>
          </w:tcPr>
          <w:p w14:paraId="33731576">
            <w:pPr>
              <w:spacing w:line="360" w:lineRule="auto"/>
              <w:rPr>
                <w:rFonts w:hint="eastAsia" w:ascii="宋体" w:hAnsi="宋体" w:eastAsia="宋体" w:cs="宋体"/>
                <w:sz w:val="24"/>
                <w:szCs w:val="24"/>
                <w:highlight w:val="none"/>
              </w:rPr>
            </w:pPr>
          </w:p>
        </w:tc>
      </w:tr>
      <w:tr w14:paraId="26DB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434" w:type="dxa"/>
            <w:vAlign w:val="center"/>
          </w:tcPr>
          <w:p w14:paraId="212FDE1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六</w:t>
            </w:r>
          </w:p>
        </w:tc>
        <w:tc>
          <w:tcPr>
            <w:tcW w:w="4542" w:type="dxa"/>
            <w:vAlign w:val="center"/>
          </w:tcPr>
          <w:p w14:paraId="4551177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设备经验收合格后，供应商必须按标书中该设备的培训要求进行培训，保证操作和维护人员能够正确使用和日常维护保养设备。</w:t>
            </w:r>
          </w:p>
        </w:tc>
        <w:tc>
          <w:tcPr>
            <w:tcW w:w="1304" w:type="dxa"/>
            <w:vAlign w:val="center"/>
          </w:tcPr>
          <w:p w14:paraId="24C2FE28">
            <w:pPr>
              <w:spacing w:line="360" w:lineRule="auto"/>
              <w:rPr>
                <w:rFonts w:hint="eastAsia" w:ascii="宋体" w:hAnsi="宋体" w:eastAsia="宋体" w:cs="宋体"/>
                <w:sz w:val="24"/>
                <w:szCs w:val="24"/>
                <w:highlight w:val="none"/>
              </w:rPr>
            </w:pPr>
          </w:p>
        </w:tc>
        <w:tc>
          <w:tcPr>
            <w:tcW w:w="1346" w:type="dxa"/>
            <w:vAlign w:val="center"/>
          </w:tcPr>
          <w:p w14:paraId="3B3F774B">
            <w:pPr>
              <w:spacing w:line="360" w:lineRule="auto"/>
              <w:rPr>
                <w:rFonts w:hint="eastAsia" w:ascii="宋体" w:hAnsi="宋体" w:eastAsia="宋体" w:cs="宋体"/>
                <w:sz w:val="24"/>
                <w:szCs w:val="24"/>
                <w:highlight w:val="none"/>
              </w:rPr>
            </w:pPr>
          </w:p>
        </w:tc>
        <w:tc>
          <w:tcPr>
            <w:tcW w:w="731" w:type="dxa"/>
            <w:vAlign w:val="center"/>
          </w:tcPr>
          <w:p w14:paraId="54CF24F7">
            <w:pPr>
              <w:spacing w:line="360" w:lineRule="auto"/>
              <w:rPr>
                <w:rFonts w:hint="eastAsia" w:ascii="宋体" w:hAnsi="宋体" w:eastAsia="宋体" w:cs="宋体"/>
                <w:sz w:val="24"/>
                <w:szCs w:val="24"/>
                <w:highlight w:val="none"/>
              </w:rPr>
            </w:pPr>
          </w:p>
        </w:tc>
      </w:tr>
      <w:tr w14:paraId="224F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267C6DE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七</w:t>
            </w:r>
          </w:p>
        </w:tc>
        <w:tc>
          <w:tcPr>
            <w:tcW w:w="4542" w:type="dxa"/>
            <w:vAlign w:val="center"/>
          </w:tcPr>
          <w:p w14:paraId="2D596D0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如为重大医疗设备（含术中、透析等），工程师须跟机完整操作至少2-3个病例。</w:t>
            </w:r>
          </w:p>
        </w:tc>
        <w:tc>
          <w:tcPr>
            <w:tcW w:w="1304" w:type="dxa"/>
            <w:vAlign w:val="center"/>
          </w:tcPr>
          <w:p w14:paraId="7BB92EBB">
            <w:pPr>
              <w:spacing w:line="360" w:lineRule="auto"/>
              <w:rPr>
                <w:rFonts w:hint="eastAsia" w:ascii="宋体" w:hAnsi="宋体" w:eastAsia="宋体" w:cs="宋体"/>
                <w:sz w:val="24"/>
                <w:szCs w:val="24"/>
                <w:highlight w:val="none"/>
              </w:rPr>
            </w:pPr>
          </w:p>
        </w:tc>
        <w:tc>
          <w:tcPr>
            <w:tcW w:w="1346" w:type="dxa"/>
            <w:vAlign w:val="center"/>
          </w:tcPr>
          <w:p w14:paraId="62B787D3">
            <w:pPr>
              <w:spacing w:line="360" w:lineRule="auto"/>
              <w:rPr>
                <w:rFonts w:hint="eastAsia" w:ascii="宋体" w:hAnsi="宋体" w:eastAsia="宋体" w:cs="宋体"/>
                <w:sz w:val="24"/>
                <w:szCs w:val="24"/>
                <w:highlight w:val="none"/>
              </w:rPr>
            </w:pPr>
          </w:p>
        </w:tc>
        <w:tc>
          <w:tcPr>
            <w:tcW w:w="731" w:type="dxa"/>
            <w:vAlign w:val="center"/>
          </w:tcPr>
          <w:p w14:paraId="14EB4DFB">
            <w:pPr>
              <w:spacing w:line="360" w:lineRule="auto"/>
              <w:rPr>
                <w:rFonts w:hint="eastAsia" w:ascii="宋体" w:hAnsi="宋体" w:eastAsia="宋体" w:cs="宋体"/>
                <w:sz w:val="24"/>
                <w:szCs w:val="24"/>
                <w:highlight w:val="none"/>
              </w:rPr>
            </w:pPr>
          </w:p>
        </w:tc>
      </w:tr>
      <w:tr w14:paraId="7E5C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4BBA9B1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设备服务 </w:t>
            </w:r>
            <w:r>
              <w:rPr>
                <w:rFonts w:hint="eastAsia" w:ascii="宋体" w:hAnsi="宋体" w:eastAsia="宋体" w:cs="宋体"/>
                <w:sz w:val="24"/>
                <w:szCs w:val="24"/>
                <w:highlight w:val="none"/>
                <w:lang w:eastAsia="zh-CN"/>
              </w:rPr>
              <w:t>八</w:t>
            </w:r>
          </w:p>
        </w:tc>
        <w:tc>
          <w:tcPr>
            <w:tcW w:w="4542" w:type="dxa"/>
            <w:vAlign w:val="center"/>
          </w:tcPr>
          <w:p w14:paraId="146F902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在院使用期内提供免费移机服务1次</w:t>
            </w:r>
          </w:p>
          <w:p w14:paraId="2A2ECDE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（如需要）</w:t>
            </w:r>
          </w:p>
        </w:tc>
        <w:tc>
          <w:tcPr>
            <w:tcW w:w="1304" w:type="dxa"/>
            <w:vAlign w:val="center"/>
          </w:tcPr>
          <w:p w14:paraId="0F48DAD1">
            <w:pPr>
              <w:spacing w:line="360" w:lineRule="auto"/>
              <w:rPr>
                <w:rFonts w:hint="eastAsia" w:ascii="宋体" w:hAnsi="宋体" w:eastAsia="宋体" w:cs="宋体"/>
                <w:sz w:val="24"/>
                <w:szCs w:val="24"/>
                <w:highlight w:val="none"/>
              </w:rPr>
            </w:pPr>
          </w:p>
        </w:tc>
        <w:tc>
          <w:tcPr>
            <w:tcW w:w="1346" w:type="dxa"/>
            <w:vAlign w:val="center"/>
          </w:tcPr>
          <w:p w14:paraId="0356CBE5">
            <w:pPr>
              <w:spacing w:line="360" w:lineRule="auto"/>
              <w:rPr>
                <w:rFonts w:hint="eastAsia" w:ascii="宋体" w:hAnsi="宋体" w:eastAsia="宋体" w:cs="宋体"/>
                <w:sz w:val="24"/>
                <w:szCs w:val="24"/>
                <w:highlight w:val="none"/>
              </w:rPr>
            </w:pPr>
          </w:p>
        </w:tc>
        <w:tc>
          <w:tcPr>
            <w:tcW w:w="731" w:type="dxa"/>
            <w:vAlign w:val="center"/>
          </w:tcPr>
          <w:p w14:paraId="434AD99B">
            <w:pPr>
              <w:spacing w:line="360" w:lineRule="auto"/>
              <w:rPr>
                <w:rFonts w:hint="eastAsia" w:ascii="宋体" w:hAnsi="宋体" w:eastAsia="宋体" w:cs="宋体"/>
                <w:sz w:val="24"/>
                <w:szCs w:val="24"/>
                <w:highlight w:val="none"/>
              </w:rPr>
            </w:pPr>
          </w:p>
        </w:tc>
      </w:tr>
      <w:tr w14:paraId="0881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5DA0AE2B">
            <w:pPr>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产品</w:t>
            </w:r>
            <w:r>
              <w:rPr>
                <w:rFonts w:hint="eastAsia" w:ascii="宋体" w:hAnsi="宋体" w:eastAsia="宋体" w:cs="宋体"/>
                <w:sz w:val="24"/>
                <w:szCs w:val="24"/>
                <w:highlight w:val="none"/>
              </w:rPr>
              <w:t>生产日期</w:t>
            </w:r>
          </w:p>
        </w:tc>
        <w:tc>
          <w:tcPr>
            <w:tcW w:w="4542" w:type="dxa"/>
            <w:vAlign w:val="center"/>
          </w:tcPr>
          <w:p w14:paraId="0BD1F75F">
            <w:pPr>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产品的</w:t>
            </w:r>
            <w:r>
              <w:rPr>
                <w:rFonts w:hint="eastAsia" w:ascii="宋体" w:hAnsi="宋体" w:eastAsia="宋体" w:cs="宋体"/>
                <w:sz w:val="24"/>
                <w:szCs w:val="24"/>
                <w:highlight w:val="none"/>
              </w:rPr>
              <w:t>生产日期为本合同签订12 个月内</w:t>
            </w:r>
          </w:p>
        </w:tc>
        <w:tc>
          <w:tcPr>
            <w:tcW w:w="1304" w:type="dxa"/>
            <w:vAlign w:val="center"/>
          </w:tcPr>
          <w:p w14:paraId="74197BD5">
            <w:pPr>
              <w:spacing w:line="360" w:lineRule="auto"/>
              <w:rPr>
                <w:rFonts w:hint="eastAsia" w:ascii="宋体" w:hAnsi="宋体" w:eastAsia="宋体" w:cs="宋体"/>
                <w:sz w:val="24"/>
                <w:szCs w:val="24"/>
                <w:highlight w:val="none"/>
              </w:rPr>
            </w:pPr>
          </w:p>
        </w:tc>
        <w:tc>
          <w:tcPr>
            <w:tcW w:w="1346" w:type="dxa"/>
            <w:vAlign w:val="center"/>
          </w:tcPr>
          <w:p w14:paraId="1EA4B163">
            <w:pPr>
              <w:spacing w:line="360" w:lineRule="auto"/>
              <w:rPr>
                <w:rFonts w:hint="eastAsia" w:ascii="宋体" w:hAnsi="宋体" w:eastAsia="宋体" w:cs="宋体"/>
                <w:sz w:val="24"/>
                <w:szCs w:val="24"/>
                <w:highlight w:val="none"/>
              </w:rPr>
            </w:pPr>
          </w:p>
        </w:tc>
        <w:tc>
          <w:tcPr>
            <w:tcW w:w="731" w:type="dxa"/>
            <w:vAlign w:val="center"/>
          </w:tcPr>
          <w:p w14:paraId="65653418">
            <w:pPr>
              <w:spacing w:line="360" w:lineRule="auto"/>
              <w:rPr>
                <w:rFonts w:hint="eastAsia" w:ascii="宋体" w:hAnsi="宋体" w:eastAsia="宋体" w:cs="宋体"/>
                <w:sz w:val="24"/>
                <w:szCs w:val="24"/>
                <w:highlight w:val="none"/>
              </w:rPr>
            </w:pPr>
          </w:p>
        </w:tc>
      </w:tr>
    </w:tbl>
    <w:p w14:paraId="14751904">
      <w:pPr>
        <w:autoSpaceDE w:val="0"/>
        <w:autoSpaceDN w:val="0"/>
        <w:adjustRightInd w:val="0"/>
        <w:spacing w:line="360" w:lineRule="auto"/>
        <w:ind w:firstLine="420"/>
        <w:rPr>
          <w:rFonts w:hint="eastAsia" w:ascii="宋体" w:hAnsi="宋体" w:eastAsia="宋体" w:cs="宋体"/>
          <w:b/>
          <w:bCs/>
          <w:szCs w:val="21"/>
          <w:highlight w:val="none"/>
          <w:lang w:val="zh-CN"/>
        </w:rPr>
      </w:pPr>
    </w:p>
    <w:p w14:paraId="7A3597F9">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5C502334">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p w14:paraId="3E52A7CD">
      <w:pPr>
        <w:autoSpaceDE w:val="0"/>
        <w:autoSpaceDN w:val="0"/>
        <w:adjustRightInd w:val="0"/>
        <w:spacing w:line="320" w:lineRule="exact"/>
        <w:jc w:val="left"/>
        <w:rPr>
          <w:rFonts w:hint="eastAsia" w:ascii="宋体" w:hAnsi="宋体" w:cs="宋体"/>
          <w:b/>
          <w:bCs/>
          <w:sz w:val="28"/>
          <w:szCs w:val="28"/>
          <w:highlight w:val="none"/>
          <w:lang w:val="zh-CN"/>
        </w:rPr>
      </w:pPr>
    </w:p>
    <w:p w14:paraId="50A525E3">
      <w:pPr>
        <w:autoSpaceDE w:val="0"/>
        <w:autoSpaceDN w:val="0"/>
        <w:adjustRightInd w:val="0"/>
        <w:spacing w:line="320" w:lineRule="exact"/>
        <w:jc w:val="left"/>
        <w:rPr>
          <w:rFonts w:hint="eastAsia" w:ascii="宋体" w:hAnsi="宋体" w:cs="宋体"/>
          <w:b/>
          <w:bCs/>
          <w:sz w:val="28"/>
          <w:szCs w:val="28"/>
          <w:highlight w:val="none"/>
          <w:lang w:val="zh-CN"/>
        </w:rPr>
      </w:pPr>
    </w:p>
    <w:p w14:paraId="637BED60">
      <w:pPr>
        <w:autoSpaceDE w:val="0"/>
        <w:autoSpaceDN w:val="0"/>
        <w:adjustRightInd w:val="0"/>
        <w:spacing w:line="320" w:lineRule="exact"/>
        <w:jc w:val="left"/>
        <w:rPr>
          <w:rFonts w:hint="eastAsia" w:ascii="宋体" w:hAnsi="宋体" w:cs="宋体"/>
          <w:b/>
          <w:bCs/>
          <w:sz w:val="28"/>
          <w:szCs w:val="28"/>
          <w:highlight w:val="none"/>
          <w:lang w:val="zh-CN"/>
        </w:rPr>
      </w:pPr>
    </w:p>
    <w:p w14:paraId="55419CDD">
      <w:pPr>
        <w:autoSpaceDE w:val="0"/>
        <w:autoSpaceDN w:val="0"/>
        <w:adjustRightInd w:val="0"/>
        <w:spacing w:line="320" w:lineRule="exact"/>
        <w:jc w:val="left"/>
        <w:rPr>
          <w:rFonts w:hint="eastAsia" w:ascii="宋体" w:hAnsi="宋体" w:cs="宋体"/>
          <w:b/>
          <w:bCs/>
          <w:sz w:val="28"/>
          <w:szCs w:val="28"/>
          <w:highlight w:val="none"/>
          <w:lang w:val="zh-CN"/>
        </w:rPr>
      </w:pPr>
    </w:p>
    <w:p w14:paraId="6441F4EB">
      <w:pPr>
        <w:autoSpaceDE w:val="0"/>
        <w:autoSpaceDN w:val="0"/>
        <w:adjustRightInd w:val="0"/>
        <w:spacing w:line="320" w:lineRule="exact"/>
        <w:jc w:val="left"/>
        <w:rPr>
          <w:rFonts w:hint="eastAsia" w:ascii="宋体" w:hAnsi="宋体" w:cs="宋体"/>
          <w:b/>
          <w:bCs/>
          <w:sz w:val="28"/>
          <w:szCs w:val="28"/>
          <w:highlight w:val="none"/>
          <w:lang w:val="zh-CN"/>
        </w:rPr>
      </w:pPr>
    </w:p>
    <w:p w14:paraId="2C190892">
      <w:pPr>
        <w:autoSpaceDE w:val="0"/>
        <w:autoSpaceDN w:val="0"/>
        <w:adjustRightInd w:val="0"/>
        <w:spacing w:line="320" w:lineRule="exact"/>
        <w:jc w:val="left"/>
        <w:rPr>
          <w:rFonts w:hint="eastAsia" w:ascii="宋体" w:hAnsi="宋体" w:cs="宋体"/>
          <w:b/>
          <w:bCs/>
          <w:sz w:val="28"/>
          <w:szCs w:val="28"/>
          <w:highlight w:val="none"/>
          <w:lang w:val="zh-CN"/>
        </w:rPr>
      </w:pPr>
    </w:p>
    <w:p w14:paraId="2DC4C627">
      <w:pPr>
        <w:autoSpaceDE w:val="0"/>
        <w:autoSpaceDN w:val="0"/>
        <w:adjustRightInd w:val="0"/>
        <w:spacing w:line="320" w:lineRule="exact"/>
        <w:jc w:val="left"/>
        <w:rPr>
          <w:rFonts w:hint="eastAsia" w:ascii="宋体" w:hAnsi="宋体" w:cs="宋体"/>
          <w:b/>
          <w:bCs/>
          <w:sz w:val="28"/>
          <w:szCs w:val="28"/>
          <w:highlight w:val="none"/>
          <w:lang w:val="zh-CN"/>
        </w:rPr>
      </w:pPr>
    </w:p>
    <w:p w14:paraId="3F607DC3">
      <w:pPr>
        <w:autoSpaceDE w:val="0"/>
        <w:autoSpaceDN w:val="0"/>
        <w:adjustRightInd w:val="0"/>
        <w:spacing w:line="320" w:lineRule="exact"/>
        <w:jc w:val="left"/>
        <w:rPr>
          <w:rFonts w:hint="eastAsia" w:ascii="宋体" w:hAnsi="宋体" w:cs="宋体"/>
          <w:b/>
          <w:bCs/>
          <w:sz w:val="28"/>
          <w:szCs w:val="28"/>
          <w:highlight w:val="none"/>
          <w:lang w:val="zh-CN"/>
        </w:rPr>
      </w:pPr>
    </w:p>
    <w:p w14:paraId="5E1BD365">
      <w:pPr>
        <w:autoSpaceDE w:val="0"/>
        <w:autoSpaceDN w:val="0"/>
        <w:adjustRightInd w:val="0"/>
        <w:spacing w:line="320" w:lineRule="exact"/>
        <w:jc w:val="left"/>
        <w:rPr>
          <w:rFonts w:hint="eastAsia" w:ascii="宋体" w:hAnsi="宋体" w:cs="宋体"/>
          <w:b/>
          <w:bCs/>
          <w:sz w:val="28"/>
          <w:szCs w:val="28"/>
          <w:highlight w:val="none"/>
          <w:lang w:val="zh-CN"/>
        </w:rPr>
      </w:pPr>
    </w:p>
    <w:p w14:paraId="6BD0FFCB">
      <w:pPr>
        <w:autoSpaceDE w:val="0"/>
        <w:autoSpaceDN w:val="0"/>
        <w:adjustRightInd w:val="0"/>
        <w:spacing w:line="320" w:lineRule="exact"/>
        <w:jc w:val="left"/>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zh-CN"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660FA2E6">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售后服务承诺函</w:t>
      </w:r>
    </w:p>
    <w:p w14:paraId="2AAD2EF4">
      <w:pPr>
        <w:keepNext w:val="0"/>
        <w:keepLines w:val="0"/>
        <w:pageBreakBefore w:val="0"/>
        <w:widowControl w:val="0"/>
        <w:kinsoku/>
        <w:wordWrap/>
        <w:overflowPunct/>
        <w:topLinePunct w:val="0"/>
        <w:autoSpaceDE/>
        <w:autoSpaceDN/>
        <w:bidi w:val="0"/>
        <w:adjustRightInd/>
        <w:snapToGrid/>
        <w:spacing w:before="313" w:beforeLines="100" w:line="360" w:lineRule="auto"/>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14:paraId="511722C5">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14:paraId="2E805F08">
      <w:pPr>
        <w:pStyle w:val="24"/>
        <w:numPr>
          <w:ilvl w:val="0"/>
          <w:numId w:val="6"/>
        </w:numPr>
        <w:spacing w:line="360" w:lineRule="auto"/>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14:paraId="37019DD6">
      <w:pPr>
        <w:pStyle w:val="24"/>
        <w:numPr>
          <w:ilvl w:val="0"/>
          <w:numId w:val="6"/>
        </w:numPr>
        <w:spacing w:line="360" w:lineRule="auto"/>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14:paraId="1BE31963">
      <w:pPr>
        <w:pStyle w:val="24"/>
        <w:numPr>
          <w:ilvl w:val="0"/>
          <w:numId w:val="6"/>
        </w:numPr>
        <w:spacing w:line="360" w:lineRule="auto"/>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14:paraId="2BDE0F6D">
      <w:pPr>
        <w:pStyle w:val="24"/>
        <w:numPr>
          <w:ilvl w:val="0"/>
          <w:numId w:val="6"/>
        </w:numPr>
        <w:spacing w:line="360" w:lineRule="auto"/>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14:paraId="5CCA450A">
      <w:pPr>
        <w:pStyle w:val="24"/>
        <w:numPr>
          <w:ilvl w:val="0"/>
          <w:numId w:val="6"/>
        </w:numPr>
        <w:spacing w:line="360" w:lineRule="auto"/>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14:paraId="3D874A44">
      <w:pPr>
        <w:pStyle w:val="24"/>
        <w:numPr>
          <w:ilvl w:val="0"/>
          <w:numId w:val="6"/>
        </w:numPr>
        <w:spacing w:line="360" w:lineRule="auto"/>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14:paraId="099B701F">
      <w:pPr>
        <w:pStyle w:val="24"/>
        <w:numPr>
          <w:ilvl w:val="0"/>
          <w:numId w:val="6"/>
        </w:numPr>
        <w:spacing w:line="360" w:lineRule="auto"/>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14:paraId="49A996D2">
      <w:pPr>
        <w:pStyle w:val="24"/>
        <w:numPr>
          <w:ilvl w:val="0"/>
          <w:numId w:val="6"/>
        </w:numPr>
        <w:spacing w:line="360" w:lineRule="auto"/>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14:paraId="72F727A3">
      <w:pPr>
        <w:pStyle w:val="24"/>
        <w:numPr>
          <w:ilvl w:val="0"/>
          <w:numId w:val="6"/>
        </w:numPr>
        <w:spacing w:line="360" w:lineRule="auto"/>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14:paraId="5968CA40">
      <w:pPr>
        <w:pStyle w:val="24"/>
        <w:numPr>
          <w:ilvl w:val="0"/>
          <w:numId w:val="6"/>
        </w:numPr>
        <w:spacing w:line="360" w:lineRule="auto"/>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14:paraId="565FCB23">
      <w:pPr>
        <w:pStyle w:val="24"/>
        <w:numPr>
          <w:ilvl w:val="0"/>
          <w:numId w:val="6"/>
        </w:numPr>
        <w:spacing w:line="360" w:lineRule="auto"/>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14:paraId="5CA352F4">
      <w:pPr>
        <w:pStyle w:val="24"/>
        <w:numPr>
          <w:ilvl w:val="0"/>
          <w:numId w:val="6"/>
        </w:numPr>
        <w:spacing w:line="360" w:lineRule="auto"/>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14:paraId="467AB2CF">
      <w:pPr>
        <w:pStyle w:val="24"/>
        <w:numPr>
          <w:ilvl w:val="0"/>
          <w:numId w:val="6"/>
        </w:numPr>
        <w:spacing w:line="360" w:lineRule="auto"/>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14:paraId="76492A0A">
      <w:pPr>
        <w:pStyle w:val="24"/>
        <w:numPr>
          <w:ilvl w:val="0"/>
          <w:numId w:val="6"/>
        </w:numPr>
        <w:spacing w:line="360" w:lineRule="auto"/>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14:paraId="1F7CAE9C">
      <w:pPr>
        <w:pStyle w:val="24"/>
        <w:numPr>
          <w:ilvl w:val="0"/>
          <w:numId w:val="6"/>
        </w:numPr>
        <w:spacing w:line="360" w:lineRule="auto"/>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14:paraId="1234EB7A">
      <w:pPr>
        <w:pStyle w:val="24"/>
        <w:numPr>
          <w:ilvl w:val="0"/>
          <w:numId w:val="0"/>
        </w:numPr>
        <w:spacing w:line="360" w:lineRule="auto"/>
        <w:jc w:val="left"/>
        <w:rPr>
          <w:rFonts w:hint="eastAsia" w:ascii="宋体" w:hAnsi="宋体" w:eastAsia="宋体" w:cs="宋体"/>
          <w:b w:val="0"/>
          <w:bCs w:val="0"/>
          <w:kern w:val="2"/>
          <w:sz w:val="24"/>
          <w:szCs w:val="24"/>
          <w:highlight w:val="none"/>
          <w:lang w:val="en-US" w:eastAsia="zh-CN" w:bidi="ar-SA"/>
        </w:rPr>
      </w:pPr>
    </w:p>
    <w:p w14:paraId="3BB16E37">
      <w:pPr>
        <w:pStyle w:val="24"/>
        <w:numPr>
          <w:ilvl w:val="0"/>
          <w:numId w:val="0"/>
        </w:numPr>
        <w:spacing w:line="360" w:lineRule="auto"/>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6F8C0455">
      <w:pPr>
        <w:pStyle w:val="24"/>
        <w:numPr>
          <w:ilvl w:val="0"/>
          <w:numId w:val="0"/>
        </w:numPr>
        <w:spacing w:line="360" w:lineRule="auto"/>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2BB8D3B4">
      <w:pPr>
        <w:pStyle w:val="24"/>
        <w:numPr>
          <w:ilvl w:val="0"/>
          <w:numId w:val="0"/>
        </w:numPr>
        <w:spacing w:line="360" w:lineRule="auto"/>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74178FE3">
      <w:pPr>
        <w:pStyle w:val="24"/>
        <w:numPr>
          <w:ilvl w:val="0"/>
          <w:numId w:val="0"/>
        </w:numPr>
        <w:spacing w:line="360" w:lineRule="auto"/>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14:paraId="1284804E">
      <w:pPr>
        <w:pStyle w:val="24"/>
        <w:numPr>
          <w:ilvl w:val="0"/>
          <w:numId w:val="0"/>
        </w:numPr>
        <w:spacing w:line="360" w:lineRule="auto"/>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14:paraId="7DB5D106">
      <w:pPr>
        <w:pStyle w:val="24"/>
        <w:numPr>
          <w:ilvl w:val="0"/>
          <w:numId w:val="0"/>
        </w:numPr>
        <w:spacing w:line="360" w:lineRule="auto"/>
        <w:ind w:firstLine="420" w:firstLineChars="200"/>
        <w:jc w:val="left"/>
        <w:rPr>
          <w:rFonts w:hint="default" w:ascii="宋体" w:hAnsi="宋体" w:eastAsia="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14:paraId="056216B6">
      <w:pPr>
        <w:pStyle w:val="24"/>
        <w:numPr>
          <w:ilvl w:val="0"/>
          <w:numId w:val="0"/>
        </w:numPr>
        <w:spacing w:line="360" w:lineRule="auto"/>
        <w:ind w:firstLine="420" w:firstLineChars="200"/>
        <w:jc w:val="left"/>
        <w:rPr>
          <w:rFonts w:hint="eastAsia" w:ascii="宋体" w:hAnsi="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3、售后服务承诺，需供应商及设备生产厂家双方加盖单位公章（鲜章）</w:t>
      </w:r>
    </w:p>
    <w:p w14:paraId="36574AEF">
      <w:pPr>
        <w:pStyle w:val="5"/>
        <w:jc w:val="center"/>
        <w:rPr>
          <w:rFonts w:hint="eastAsia"/>
          <w:b/>
          <w:bCs/>
          <w:sz w:val="32"/>
          <w:szCs w:val="32"/>
          <w:highlight w:val="none"/>
          <w:lang w:val="en-US" w:eastAsia="zh-CN"/>
        </w:rPr>
      </w:pPr>
    </w:p>
    <w:p w14:paraId="43125B54">
      <w:pPr>
        <w:pStyle w:val="5"/>
        <w:jc w:val="center"/>
        <w:rPr>
          <w:rFonts w:hint="eastAsia"/>
          <w:b/>
          <w:bCs/>
          <w:sz w:val="32"/>
          <w:szCs w:val="32"/>
          <w:highlight w:val="none"/>
          <w:lang w:val="en-US" w:eastAsia="zh-CN"/>
        </w:rPr>
      </w:pPr>
    </w:p>
    <w:p w14:paraId="64194BE6">
      <w:pPr>
        <w:pStyle w:val="5"/>
        <w:jc w:val="center"/>
        <w:rPr>
          <w:rFonts w:hint="eastAsia"/>
          <w:b/>
          <w:bCs/>
          <w:sz w:val="32"/>
          <w:szCs w:val="32"/>
          <w:highlight w:val="none"/>
          <w:lang w:val="en-US" w:eastAsia="zh-CN"/>
        </w:rPr>
      </w:pPr>
    </w:p>
    <w:p w14:paraId="1F86E1FD">
      <w:pPr>
        <w:pStyle w:val="5"/>
        <w:jc w:val="center"/>
        <w:rPr>
          <w:rFonts w:hint="eastAsia"/>
          <w:b/>
          <w:bCs/>
          <w:sz w:val="32"/>
          <w:szCs w:val="32"/>
          <w:highlight w:val="none"/>
          <w:lang w:val="en-US" w:eastAsia="zh-CN"/>
        </w:rPr>
      </w:pPr>
    </w:p>
    <w:p w14:paraId="07066DEC">
      <w:pPr>
        <w:pStyle w:val="5"/>
        <w:jc w:val="center"/>
        <w:rPr>
          <w:rFonts w:hint="eastAsia"/>
          <w:b/>
          <w:bCs/>
          <w:sz w:val="32"/>
          <w:szCs w:val="32"/>
          <w:highlight w:val="none"/>
          <w:lang w:val="en-US" w:eastAsia="zh-CN"/>
        </w:rPr>
      </w:pPr>
    </w:p>
    <w:p w14:paraId="25F92B1B">
      <w:pPr>
        <w:pStyle w:val="5"/>
        <w:jc w:val="center"/>
        <w:rPr>
          <w:rFonts w:hint="eastAsia"/>
          <w:b/>
          <w:bCs/>
          <w:sz w:val="32"/>
          <w:szCs w:val="32"/>
          <w:highlight w:val="none"/>
          <w:lang w:val="en-US" w:eastAsia="zh-CN"/>
        </w:rPr>
      </w:pPr>
    </w:p>
    <w:p w14:paraId="1672E7F7">
      <w:pPr>
        <w:pStyle w:val="5"/>
        <w:jc w:val="center"/>
        <w:rPr>
          <w:rFonts w:hint="eastAsia"/>
          <w:b/>
          <w:bCs/>
          <w:sz w:val="32"/>
          <w:szCs w:val="32"/>
          <w:highlight w:val="none"/>
          <w:lang w:val="en-US" w:eastAsia="zh-CN"/>
        </w:rPr>
      </w:pPr>
    </w:p>
    <w:p w14:paraId="759167AB">
      <w:pPr>
        <w:pStyle w:val="5"/>
        <w:jc w:val="center"/>
        <w:rPr>
          <w:rFonts w:hint="eastAsia"/>
          <w:b/>
          <w:bCs/>
          <w:sz w:val="32"/>
          <w:szCs w:val="32"/>
          <w:highlight w:val="none"/>
          <w:lang w:val="en-US" w:eastAsia="zh-CN"/>
        </w:rPr>
      </w:pPr>
    </w:p>
    <w:p w14:paraId="2DE085FC">
      <w:pPr>
        <w:pStyle w:val="5"/>
        <w:jc w:val="center"/>
        <w:rPr>
          <w:rFonts w:hint="eastAsia"/>
          <w:b/>
          <w:bCs/>
          <w:sz w:val="32"/>
          <w:szCs w:val="32"/>
          <w:highlight w:val="none"/>
          <w:lang w:val="en-US" w:eastAsia="zh-CN"/>
        </w:rPr>
      </w:pPr>
    </w:p>
    <w:p w14:paraId="6C57A129">
      <w:pPr>
        <w:pStyle w:val="5"/>
        <w:jc w:val="center"/>
        <w:rPr>
          <w:rFonts w:hint="eastAsia"/>
          <w:b/>
          <w:bCs/>
          <w:sz w:val="32"/>
          <w:szCs w:val="32"/>
          <w:highlight w:val="none"/>
          <w:lang w:val="en-US" w:eastAsia="zh-CN"/>
        </w:rPr>
      </w:pPr>
    </w:p>
    <w:p w14:paraId="2A374F7A">
      <w:pPr>
        <w:pStyle w:val="5"/>
        <w:jc w:val="center"/>
        <w:rPr>
          <w:rFonts w:hint="eastAsia"/>
          <w:b/>
          <w:bCs/>
          <w:sz w:val="32"/>
          <w:szCs w:val="32"/>
          <w:highlight w:val="none"/>
          <w:lang w:val="en-US" w:eastAsia="zh-CN"/>
        </w:rPr>
      </w:pPr>
    </w:p>
    <w:p w14:paraId="4221988E">
      <w:pPr>
        <w:pStyle w:val="5"/>
        <w:jc w:val="center"/>
        <w:rPr>
          <w:rFonts w:hint="eastAsia"/>
          <w:b/>
          <w:bCs/>
          <w:sz w:val="32"/>
          <w:szCs w:val="32"/>
          <w:highlight w:val="none"/>
          <w:lang w:val="en-US" w:eastAsia="zh-CN"/>
        </w:rPr>
      </w:pPr>
    </w:p>
    <w:p w14:paraId="320F0149">
      <w:pPr>
        <w:pStyle w:val="5"/>
        <w:jc w:val="center"/>
        <w:rPr>
          <w:rFonts w:hint="eastAsia"/>
          <w:b/>
          <w:bCs/>
          <w:sz w:val="32"/>
          <w:szCs w:val="32"/>
          <w:highlight w:val="none"/>
          <w:lang w:val="en-US" w:eastAsia="zh-CN"/>
        </w:rPr>
      </w:pPr>
    </w:p>
    <w:p w14:paraId="565D68EB">
      <w:pPr>
        <w:pStyle w:val="5"/>
        <w:jc w:val="center"/>
        <w:rPr>
          <w:rFonts w:hint="eastAsia"/>
          <w:b/>
          <w:bCs/>
          <w:sz w:val="32"/>
          <w:szCs w:val="32"/>
          <w:highlight w:val="none"/>
          <w:lang w:val="en-US" w:eastAsia="zh-CN"/>
        </w:rPr>
      </w:pPr>
    </w:p>
    <w:p w14:paraId="4EFAAB65">
      <w:pPr>
        <w:pStyle w:val="5"/>
        <w:jc w:val="both"/>
        <w:rPr>
          <w:rFonts w:hint="eastAsia"/>
          <w:b/>
          <w:bCs/>
          <w:sz w:val="32"/>
          <w:szCs w:val="32"/>
          <w:highlight w:val="none"/>
          <w:lang w:val="en-US" w:eastAsia="zh-CN"/>
        </w:rPr>
      </w:pPr>
    </w:p>
    <w:bookmarkEnd w:id="11"/>
    <w:bookmarkEnd w:id="12"/>
    <w:bookmarkEnd w:id="13"/>
    <w:p w14:paraId="20E093A0">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七</w:t>
      </w:r>
      <w:r>
        <w:rPr>
          <w:rFonts w:hint="eastAsia" w:ascii="宋体" w:hAnsi="宋体" w:eastAsia="宋体" w:cs="宋体"/>
          <w:b/>
          <w:bCs/>
          <w:sz w:val="28"/>
          <w:szCs w:val="28"/>
          <w:highlight w:val="none"/>
          <w:lang w:val="zh-CN"/>
        </w:rPr>
        <w:t>、供应商资格声明函</w:t>
      </w:r>
    </w:p>
    <w:p w14:paraId="4C3D4084">
      <w:pPr>
        <w:autoSpaceDE w:val="0"/>
        <w:autoSpaceDN w:val="0"/>
        <w:adjustRightInd w:val="0"/>
        <w:snapToGrid w:val="0"/>
        <w:spacing w:line="480" w:lineRule="auto"/>
        <w:rPr>
          <w:rFonts w:hint="eastAsia" w:ascii="宋体" w:hAnsi="宋体" w:cs="宋体"/>
          <w:sz w:val="24"/>
          <w:szCs w:val="24"/>
          <w:highlight w:val="none"/>
          <w:lang w:val="zh-CN"/>
        </w:rPr>
      </w:pPr>
    </w:p>
    <w:p w14:paraId="214C2401">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306FAA01">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63794599">
      <w:pPr>
        <w:pStyle w:val="24"/>
        <w:numPr>
          <w:ilvl w:val="0"/>
          <w:numId w:val="7"/>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118B600E">
      <w:pPr>
        <w:pStyle w:val="24"/>
        <w:numPr>
          <w:ilvl w:val="0"/>
          <w:numId w:val="7"/>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6640C153">
      <w:pPr>
        <w:pStyle w:val="24"/>
        <w:numPr>
          <w:ilvl w:val="0"/>
          <w:numId w:val="7"/>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A491AFF">
      <w:pPr>
        <w:pStyle w:val="24"/>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4CD226F8">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1E2A5F3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3F437911">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DEF4C">
      <w:pPr>
        <w:pStyle w:val="24"/>
        <w:numPr>
          <w:ilvl w:val="0"/>
          <w:numId w:val="8"/>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0023EF0F">
      <w:pPr>
        <w:pStyle w:val="24"/>
        <w:numPr>
          <w:ilvl w:val="0"/>
          <w:numId w:val="8"/>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390C0DE1">
      <w:pPr>
        <w:snapToGrid w:val="0"/>
        <w:spacing w:line="360" w:lineRule="auto"/>
        <w:ind w:firstLine="420"/>
        <w:jc w:val="left"/>
        <w:rPr>
          <w:rFonts w:ascii="宋体" w:hAnsi="宋体" w:cs="宋体"/>
          <w:sz w:val="24"/>
          <w:szCs w:val="24"/>
          <w:highlight w:val="none"/>
        </w:rPr>
      </w:pPr>
    </w:p>
    <w:p w14:paraId="3CF09A51">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50FAAF48">
      <w:pPr>
        <w:snapToGrid w:val="0"/>
        <w:spacing w:line="360" w:lineRule="auto"/>
        <w:ind w:firstLine="420"/>
        <w:jc w:val="left"/>
        <w:rPr>
          <w:rFonts w:ascii="宋体" w:hAnsi="宋体" w:cs="宋体"/>
          <w:sz w:val="24"/>
          <w:szCs w:val="24"/>
          <w:highlight w:val="none"/>
        </w:rPr>
      </w:pPr>
    </w:p>
    <w:p w14:paraId="309BC462">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5DB3DB3E">
      <w:pPr>
        <w:pStyle w:val="6"/>
        <w:tabs>
          <w:tab w:val="left" w:pos="8640"/>
        </w:tabs>
        <w:snapToGrid w:val="0"/>
        <w:spacing w:line="360" w:lineRule="auto"/>
        <w:ind w:left="0" w:firstLine="640" w:firstLineChars="200"/>
        <w:rPr>
          <w:rFonts w:ascii="宋体" w:hAnsi="宋体" w:cs="宋体"/>
          <w:szCs w:val="24"/>
          <w:highlight w:val="none"/>
        </w:rPr>
      </w:pPr>
    </w:p>
    <w:p w14:paraId="6A74002C">
      <w:pPr>
        <w:tabs>
          <w:tab w:val="left" w:pos="525"/>
        </w:tabs>
        <w:spacing w:before="120" w:beforeLines="50" w:after="120" w:afterLines="50"/>
        <w:ind w:firstLine="420" w:firstLineChars="200"/>
        <w:rPr>
          <w:rFonts w:hint="eastAsia" w:ascii="宋体" w:hAnsi="宋体" w:cs="宋体"/>
          <w:szCs w:val="24"/>
          <w:highlight w:val="none"/>
        </w:r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32D94CE6">
      <w:pPr>
        <w:tabs>
          <w:tab w:val="left" w:pos="525"/>
        </w:tabs>
        <w:spacing w:before="120" w:beforeLines="50" w:after="120" w:afterLines="50"/>
        <w:ind w:firstLine="420" w:firstLineChars="200"/>
        <w:rPr>
          <w:rFonts w:hint="eastAsia" w:ascii="宋体" w:hAnsi="宋体" w:cs="宋体"/>
          <w:szCs w:val="24"/>
          <w:highlight w:val="none"/>
        </w:rPr>
      </w:pPr>
    </w:p>
    <w:p w14:paraId="341E2920">
      <w:pPr>
        <w:tabs>
          <w:tab w:val="left" w:pos="525"/>
        </w:tabs>
        <w:spacing w:before="120" w:beforeLines="50" w:after="120" w:afterLines="50"/>
        <w:ind w:firstLine="420" w:firstLineChars="200"/>
        <w:rPr>
          <w:rFonts w:hint="eastAsia" w:ascii="宋体" w:hAnsi="宋体" w:cs="宋体"/>
          <w:szCs w:val="24"/>
          <w:highlight w:val="none"/>
        </w:rPr>
      </w:pPr>
    </w:p>
    <w:p w14:paraId="651E37D5">
      <w:pPr>
        <w:rPr>
          <w:rFonts w:hint="eastAsia" w:ascii="宋体" w:hAnsi="宋体" w:cs="宋体"/>
          <w:b/>
          <w:szCs w:val="21"/>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格式八、</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14:paraId="369BDD51">
      <w:pPr>
        <w:tabs>
          <w:tab w:val="left" w:pos="525"/>
        </w:tabs>
        <w:spacing w:before="120" w:beforeLines="50" w:after="120" w:afterLines="50"/>
        <w:ind w:firstLine="420" w:firstLineChars="200"/>
        <w:rPr>
          <w:rFonts w:hint="eastAsia" w:ascii="宋体" w:hAnsi="宋体" w:cs="宋体"/>
          <w:szCs w:val="24"/>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508299F3">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7906BA1F">
      <w:pPr>
        <w:spacing w:line="360" w:lineRule="auto"/>
        <w:jc w:val="center"/>
        <w:rPr>
          <w:rFonts w:hint="eastAsia" w:asciiTheme="minorEastAsia" w:hAnsiTheme="minorEastAsia" w:eastAsiaTheme="minorEastAsia" w:cstheme="minorEastAsia"/>
          <w:b/>
          <w:bCs/>
          <w:color w:val="auto"/>
          <w:szCs w:val="21"/>
          <w:highlight w:val="none"/>
          <w:lang w:eastAsia="zh-CN"/>
        </w:rPr>
      </w:pPr>
      <w:r>
        <w:rPr>
          <w:rFonts w:hint="eastAsia" w:asciiTheme="minorEastAsia" w:hAnsiTheme="minorEastAsia" w:eastAsiaTheme="minorEastAsia" w:cstheme="minorEastAsia"/>
          <w:b/>
          <w:bCs/>
          <w:color w:val="auto"/>
          <w:szCs w:val="21"/>
          <w:highlight w:val="none"/>
          <w:lang w:eastAsia="zh-CN"/>
        </w:rPr>
        <w:t>报价单（</w:t>
      </w:r>
      <w:r>
        <w:rPr>
          <w:rFonts w:hint="eastAsia" w:asciiTheme="minorEastAsia" w:hAnsiTheme="minorEastAsia" w:eastAsiaTheme="minorEastAsia" w:cstheme="minorEastAsia"/>
          <w:b/>
          <w:bCs/>
          <w:color w:val="auto"/>
          <w:szCs w:val="21"/>
          <w:highlight w:val="none"/>
          <w:lang w:val="en-US" w:eastAsia="zh-CN"/>
        </w:rPr>
        <w:t>第一轮</w:t>
      </w:r>
      <w:r>
        <w:rPr>
          <w:rFonts w:hint="eastAsia" w:asciiTheme="minorEastAsia" w:hAnsiTheme="minorEastAsia" w:eastAsiaTheme="minorEastAsia" w:cstheme="minorEastAsia"/>
          <w:b/>
          <w:bCs/>
          <w:color w:val="auto"/>
          <w:szCs w:val="21"/>
          <w:highlight w:val="none"/>
          <w:lang w:eastAsia="zh-CN"/>
        </w:rPr>
        <w:t>）</w:t>
      </w:r>
    </w:p>
    <w:p w14:paraId="26E357C8">
      <w:pPr>
        <w:spacing w:line="360" w:lineRule="auto"/>
        <w:jc w:val="center"/>
        <w:rPr>
          <w:rFonts w:hint="eastAsia" w:asciiTheme="minorEastAsia" w:hAnsiTheme="minorEastAsia" w:eastAsiaTheme="minorEastAsia" w:cstheme="minorEastAsia"/>
          <w:b/>
          <w:bCs/>
          <w:color w:val="auto"/>
          <w:szCs w:val="21"/>
          <w:highlight w:val="none"/>
          <w:lang w:eastAsia="zh-CN"/>
        </w:rPr>
      </w:pPr>
    </w:p>
    <w:p w14:paraId="00A3481A">
      <w:pPr>
        <w:spacing w:line="360" w:lineRule="auto"/>
        <w:jc w:val="left"/>
        <w:rPr>
          <w:rFonts w:hint="eastAsia" w:asciiTheme="minorEastAsia" w:hAnsiTheme="minorEastAsia" w:eastAsiaTheme="minorEastAsia" w:cstheme="minorEastAsia"/>
          <w:b/>
          <w:bCs/>
          <w:color w:val="auto"/>
          <w:szCs w:val="21"/>
          <w:highlight w:val="none"/>
          <w:lang w:eastAsia="zh-CN"/>
        </w:rPr>
      </w:pPr>
      <w:r>
        <w:rPr>
          <w:rFonts w:hint="eastAsia" w:asciiTheme="minorEastAsia" w:hAnsiTheme="minorEastAsia" w:eastAsiaTheme="minorEastAsia" w:cstheme="minorEastAsia"/>
          <w:color w:val="auto"/>
          <w:szCs w:val="21"/>
          <w:highlight w:val="none"/>
        </w:rPr>
        <w:t>项目编号：_______________</w:t>
      </w:r>
    </w:p>
    <w:tbl>
      <w:tblPr>
        <w:tblStyle w:val="16"/>
        <w:tblpPr w:leftFromText="180" w:rightFromText="180" w:vertAnchor="text" w:horzAnchor="page" w:tblpX="1593" w:tblpY="252"/>
        <w:tblOverlap w:val="never"/>
        <w:tblW w:w="13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26"/>
        <w:gridCol w:w="864"/>
        <w:gridCol w:w="1465"/>
        <w:gridCol w:w="776"/>
        <w:gridCol w:w="900"/>
        <w:gridCol w:w="971"/>
        <w:gridCol w:w="1959"/>
        <w:gridCol w:w="1199"/>
        <w:gridCol w:w="1182"/>
        <w:gridCol w:w="964"/>
        <w:gridCol w:w="1561"/>
      </w:tblGrid>
      <w:tr w14:paraId="146B6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767" w:type="dxa"/>
            <w:tcBorders>
              <w:top w:val="single" w:color="auto" w:sz="4" w:space="0"/>
              <w:left w:val="single" w:color="auto" w:sz="4" w:space="0"/>
              <w:right w:val="single" w:color="auto" w:sz="4" w:space="0"/>
            </w:tcBorders>
            <w:vAlign w:val="center"/>
          </w:tcPr>
          <w:p w14:paraId="1DA69F43">
            <w:pPr>
              <w:jc w:val="center"/>
              <w:rPr>
                <w:rFonts w:hint="eastAsia" w:ascii="宋体" w:hAnsi="宋体" w:eastAsia="宋体"/>
                <w:b/>
                <w:color w:val="auto"/>
                <w:sz w:val="20"/>
                <w:szCs w:val="20"/>
                <w:highlight w:val="none"/>
                <w:lang w:eastAsia="zh-CN"/>
              </w:rPr>
            </w:pPr>
            <w:r>
              <w:rPr>
                <w:rFonts w:hint="eastAsia" w:ascii="宋体" w:hAnsi="宋体"/>
                <w:b/>
                <w:color w:val="auto"/>
                <w:sz w:val="20"/>
                <w:szCs w:val="20"/>
                <w:highlight w:val="none"/>
                <w:lang w:eastAsia="zh-CN"/>
              </w:rPr>
              <w:t>序号</w:t>
            </w:r>
          </w:p>
        </w:tc>
        <w:tc>
          <w:tcPr>
            <w:tcW w:w="1126" w:type="dxa"/>
            <w:tcBorders>
              <w:top w:val="single" w:color="auto" w:sz="4" w:space="0"/>
              <w:left w:val="single" w:color="auto" w:sz="4" w:space="0"/>
              <w:right w:val="single" w:color="auto" w:sz="4" w:space="0"/>
            </w:tcBorders>
            <w:vAlign w:val="center"/>
          </w:tcPr>
          <w:p w14:paraId="66D84D43">
            <w:pPr>
              <w:jc w:val="center"/>
              <w:rPr>
                <w:rFonts w:ascii="宋体" w:hAnsi="宋体"/>
                <w:b/>
                <w:color w:val="auto"/>
                <w:sz w:val="20"/>
                <w:szCs w:val="20"/>
                <w:highlight w:val="none"/>
              </w:rPr>
            </w:pPr>
            <w:r>
              <w:rPr>
                <w:rFonts w:hint="eastAsia" w:ascii="宋体" w:hAnsi="宋体"/>
                <w:b/>
                <w:color w:val="auto"/>
                <w:sz w:val="20"/>
                <w:szCs w:val="20"/>
                <w:highlight w:val="none"/>
              </w:rPr>
              <w:t>产品名称</w:t>
            </w:r>
          </w:p>
        </w:tc>
        <w:tc>
          <w:tcPr>
            <w:tcW w:w="864" w:type="dxa"/>
            <w:tcBorders>
              <w:top w:val="single" w:color="auto" w:sz="4" w:space="0"/>
              <w:left w:val="single" w:color="auto" w:sz="4" w:space="0"/>
              <w:right w:val="single" w:color="auto" w:sz="4" w:space="0"/>
            </w:tcBorders>
            <w:vAlign w:val="center"/>
          </w:tcPr>
          <w:p w14:paraId="18C738E2">
            <w:pPr>
              <w:jc w:val="center"/>
              <w:rPr>
                <w:rFonts w:ascii="宋体" w:hAnsi="宋体"/>
                <w:b/>
                <w:color w:val="auto"/>
                <w:sz w:val="20"/>
                <w:szCs w:val="20"/>
                <w:highlight w:val="none"/>
              </w:rPr>
            </w:pPr>
            <w:r>
              <w:rPr>
                <w:rFonts w:hint="eastAsia" w:ascii="宋体" w:hAnsi="宋体"/>
                <w:b/>
                <w:color w:val="auto"/>
                <w:sz w:val="20"/>
                <w:szCs w:val="20"/>
                <w:highlight w:val="none"/>
              </w:rPr>
              <w:t>品牌</w:t>
            </w:r>
          </w:p>
        </w:tc>
        <w:tc>
          <w:tcPr>
            <w:tcW w:w="1465" w:type="dxa"/>
            <w:tcBorders>
              <w:top w:val="single" w:color="auto" w:sz="4" w:space="0"/>
              <w:left w:val="single" w:color="auto" w:sz="4" w:space="0"/>
              <w:right w:val="single" w:color="auto" w:sz="4" w:space="0"/>
            </w:tcBorders>
            <w:vAlign w:val="center"/>
          </w:tcPr>
          <w:p w14:paraId="16F20ED8">
            <w:pPr>
              <w:jc w:val="center"/>
              <w:rPr>
                <w:rFonts w:ascii="宋体" w:hAnsi="宋体"/>
                <w:b/>
                <w:color w:val="auto"/>
                <w:sz w:val="20"/>
                <w:szCs w:val="20"/>
                <w:highlight w:val="none"/>
              </w:rPr>
            </w:pPr>
            <w:r>
              <w:rPr>
                <w:rFonts w:hint="eastAsia" w:ascii="宋体" w:hAnsi="宋体"/>
                <w:b/>
                <w:color w:val="auto"/>
                <w:sz w:val="20"/>
                <w:szCs w:val="20"/>
                <w:highlight w:val="none"/>
              </w:rPr>
              <w:t>规格型号</w:t>
            </w:r>
          </w:p>
        </w:tc>
        <w:tc>
          <w:tcPr>
            <w:tcW w:w="776" w:type="dxa"/>
            <w:tcBorders>
              <w:top w:val="single" w:color="auto" w:sz="4" w:space="0"/>
              <w:left w:val="single" w:color="auto" w:sz="4" w:space="0"/>
              <w:right w:val="single" w:color="auto" w:sz="4" w:space="0"/>
            </w:tcBorders>
            <w:vAlign w:val="center"/>
          </w:tcPr>
          <w:p w14:paraId="467DA71A">
            <w:pPr>
              <w:jc w:val="center"/>
              <w:rPr>
                <w:rFonts w:ascii="宋体" w:hAnsi="宋体"/>
                <w:b/>
                <w:color w:val="auto"/>
                <w:sz w:val="20"/>
                <w:szCs w:val="20"/>
                <w:highlight w:val="none"/>
              </w:rPr>
            </w:pPr>
            <w:r>
              <w:rPr>
                <w:rFonts w:hint="eastAsia" w:ascii="宋体" w:hAnsi="宋体"/>
                <w:b/>
                <w:color w:val="auto"/>
                <w:sz w:val="20"/>
                <w:szCs w:val="20"/>
                <w:highlight w:val="none"/>
              </w:rPr>
              <w:t>数量</w:t>
            </w:r>
          </w:p>
        </w:tc>
        <w:tc>
          <w:tcPr>
            <w:tcW w:w="900" w:type="dxa"/>
            <w:tcBorders>
              <w:top w:val="single" w:color="auto" w:sz="4" w:space="0"/>
              <w:left w:val="single" w:color="auto" w:sz="4" w:space="0"/>
              <w:right w:val="single" w:color="auto" w:sz="4" w:space="0"/>
            </w:tcBorders>
            <w:vAlign w:val="center"/>
          </w:tcPr>
          <w:p w14:paraId="07B6B4A5">
            <w:pPr>
              <w:jc w:val="center"/>
              <w:rPr>
                <w:rFonts w:hint="eastAsia" w:ascii="宋体" w:hAnsi="宋体"/>
                <w:b/>
                <w:color w:val="auto"/>
                <w:sz w:val="20"/>
                <w:szCs w:val="20"/>
                <w:highlight w:val="none"/>
              </w:rPr>
            </w:pPr>
            <w:r>
              <w:rPr>
                <w:rFonts w:hint="eastAsia" w:ascii="宋体" w:hAnsi="宋体"/>
                <w:b/>
                <w:color w:val="auto"/>
                <w:sz w:val="20"/>
                <w:szCs w:val="20"/>
                <w:highlight w:val="none"/>
              </w:rPr>
              <w:t>单价</w:t>
            </w:r>
          </w:p>
          <w:p w14:paraId="681054CB">
            <w:pPr>
              <w:jc w:val="center"/>
              <w:rPr>
                <w:rFonts w:ascii="宋体" w:hAnsi="宋体"/>
                <w:b/>
                <w:color w:val="auto"/>
                <w:sz w:val="20"/>
                <w:szCs w:val="20"/>
                <w:highlight w:val="none"/>
              </w:rPr>
            </w:pPr>
            <w:r>
              <w:rPr>
                <w:rFonts w:hint="eastAsia" w:ascii="宋体" w:hAnsi="宋体"/>
                <w:b/>
                <w:color w:val="auto"/>
                <w:sz w:val="20"/>
                <w:szCs w:val="20"/>
                <w:highlight w:val="none"/>
              </w:rPr>
              <w:t>（元）</w:t>
            </w:r>
          </w:p>
        </w:tc>
        <w:tc>
          <w:tcPr>
            <w:tcW w:w="971" w:type="dxa"/>
            <w:tcBorders>
              <w:top w:val="single" w:color="auto" w:sz="4" w:space="0"/>
              <w:left w:val="single" w:color="auto" w:sz="4" w:space="0"/>
              <w:right w:val="single" w:color="auto" w:sz="4" w:space="0"/>
            </w:tcBorders>
            <w:vAlign w:val="center"/>
          </w:tcPr>
          <w:p w14:paraId="12E327B9">
            <w:pPr>
              <w:jc w:val="center"/>
              <w:rPr>
                <w:rFonts w:hint="eastAsia" w:ascii="宋体" w:hAnsi="宋体"/>
                <w:b/>
                <w:color w:val="auto"/>
                <w:sz w:val="20"/>
                <w:szCs w:val="20"/>
                <w:highlight w:val="none"/>
              </w:rPr>
            </w:pPr>
            <w:r>
              <w:rPr>
                <w:rFonts w:hint="eastAsia" w:ascii="宋体" w:hAnsi="宋体"/>
                <w:b/>
                <w:color w:val="auto"/>
                <w:sz w:val="20"/>
                <w:szCs w:val="20"/>
                <w:highlight w:val="none"/>
              </w:rPr>
              <w:t>总价</w:t>
            </w:r>
          </w:p>
          <w:p w14:paraId="42730286">
            <w:pPr>
              <w:jc w:val="center"/>
              <w:rPr>
                <w:rFonts w:ascii="宋体" w:hAnsi="宋体"/>
                <w:b/>
                <w:color w:val="auto"/>
                <w:sz w:val="20"/>
                <w:szCs w:val="20"/>
                <w:highlight w:val="none"/>
              </w:rPr>
            </w:pPr>
            <w:r>
              <w:rPr>
                <w:rFonts w:hint="eastAsia" w:ascii="宋体" w:hAnsi="宋体"/>
                <w:b/>
                <w:color w:val="auto"/>
                <w:sz w:val="20"/>
                <w:szCs w:val="20"/>
                <w:highlight w:val="none"/>
              </w:rPr>
              <w:t>（元）</w:t>
            </w:r>
          </w:p>
        </w:tc>
        <w:tc>
          <w:tcPr>
            <w:tcW w:w="1959" w:type="dxa"/>
            <w:tcBorders>
              <w:top w:val="single" w:color="auto" w:sz="4" w:space="0"/>
              <w:left w:val="single" w:color="auto" w:sz="4" w:space="0"/>
              <w:right w:val="single" w:color="auto" w:sz="4" w:space="0"/>
            </w:tcBorders>
            <w:vAlign w:val="center"/>
          </w:tcPr>
          <w:p w14:paraId="14E3ADFD">
            <w:pPr>
              <w:jc w:val="center"/>
              <w:rPr>
                <w:rFonts w:ascii="宋体" w:hAnsi="宋体"/>
                <w:b/>
                <w:color w:val="auto"/>
                <w:sz w:val="20"/>
                <w:szCs w:val="20"/>
                <w:highlight w:val="none"/>
              </w:rPr>
            </w:pPr>
            <w:r>
              <w:rPr>
                <w:rFonts w:hint="eastAsia" w:ascii="宋体" w:hAnsi="宋体"/>
                <w:b/>
                <w:color w:val="auto"/>
                <w:sz w:val="20"/>
                <w:szCs w:val="20"/>
                <w:highlight w:val="none"/>
              </w:rPr>
              <w:t>生产制造商</w:t>
            </w:r>
          </w:p>
        </w:tc>
        <w:tc>
          <w:tcPr>
            <w:tcW w:w="1199" w:type="dxa"/>
            <w:tcBorders>
              <w:top w:val="single" w:color="auto" w:sz="4" w:space="0"/>
              <w:left w:val="single" w:color="auto" w:sz="4" w:space="0"/>
              <w:right w:val="single" w:color="auto" w:sz="4" w:space="0"/>
            </w:tcBorders>
            <w:vAlign w:val="center"/>
          </w:tcPr>
          <w:p w14:paraId="39790EB7">
            <w:pPr>
              <w:jc w:val="center"/>
              <w:rPr>
                <w:rFonts w:ascii="宋体" w:hAnsi="宋体"/>
                <w:b/>
                <w:color w:val="auto"/>
                <w:sz w:val="20"/>
                <w:szCs w:val="20"/>
                <w:highlight w:val="none"/>
              </w:rPr>
            </w:pPr>
            <w:r>
              <w:rPr>
                <w:rFonts w:hint="eastAsia" w:ascii="宋体" w:hAnsi="宋体"/>
                <w:b/>
                <w:color w:val="auto"/>
                <w:sz w:val="20"/>
                <w:szCs w:val="20"/>
                <w:highlight w:val="none"/>
                <w:lang w:eastAsia="zh-CN"/>
              </w:rPr>
              <w:t>产地</w:t>
            </w:r>
          </w:p>
        </w:tc>
        <w:tc>
          <w:tcPr>
            <w:tcW w:w="1182" w:type="dxa"/>
            <w:tcBorders>
              <w:top w:val="single" w:color="auto" w:sz="4" w:space="0"/>
              <w:left w:val="single" w:color="auto" w:sz="4" w:space="0"/>
              <w:right w:val="single" w:color="auto" w:sz="4" w:space="0"/>
            </w:tcBorders>
            <w:vAlign w:val="center"/>
          </w:tcPr>
          <w:p w14:paraId="73A6BFD5">
            <w:pPr>
              <w:jc w:val="center"/>
              <w:rPr>
                <w:rFonts w:hint="eastAsia" w:ascii="宋体" w:hAnsi="宋体"/>
                <w:b/>
                <w:color w:val="auto"/>
                <w:sz w:val="20"/>
                <w:szCs w:val="20"/>
                <w:highlight w:val="none"/>
              </w:rPr>
            </w:pPr>
            <w:r>
              <w:rPr>
                <w:rFonts w:hint="eastAsia" w:ascii="宋体" w:hAnsi="宋体"/>
                <w:b/>
                <w:color w:val="auto"/>
                <w:sz w:val="20"/>
                <w:szCs w:val="20"/>
                <w:highlight w:val="none"/>
                <w:lang w:val="en-US" w:eastAsia="zh-CN"/>
              </w:rPr>
              <w:t>到货期</w:t>
            </w:r>
          </w:p>
        </w:tc>
        <w:tc>
          <w:tcPr>
            <w:tcW w:w="964" w:type="dxa"/>
            <w:tcBorders>
              <w:top w:val="single" w:color="auto" w:sz="4" w:space="0"/>
              <w:left w:val="single" w:color="auto" w:sz="4" w:space="0"/>
              <w:right w:val="single" w:color="auto" w:sz="4" w:space="0"/>
            </w:tcBorders>
            <w:vAlign w:val="center"/>
          </w:tcPr>
          <w:p w14:paraId="3AE8961F">
            <w:pPr>
              <w:jc w:val="center"/>
              <w:rPr>
                <w:rFonts w:hint="eastAsia" w:ascii="宋体" w:hAnsi="宋体"/>
                <w:b/>
                <w:color w:val="auto"/>
                <w:sz w:val="20"/>
                <w:szCs w:val="20"/>
                <w:highlight w:val="none"/>
              </w:rPr>
            </w:pPr>
            <w:r>
              <w:rPr>
                <w:rFonts w:hint="eastAsia" w:ascii="宋体" w:hAnsi="宋体" w:cs="Times New Roman"/>
                <w:b/>
                <w:color w:val="auto"/>
                <w:sz w:val="20"/>
                <w:szCs w:val="20"/>
                <w:highlight w:val="none"/>
                <w:lang w:val="en-US" w:eastAsia="zh-CN"/>
              </w:rPr>
              <w:t>质保</w:t>
            </w:r>
          </w:p>
        </w:tc>
        <w:tc>
          <w:tcPr>
            <w:tcW w:w="1561" w:type="dxa"/>
            <w:tcBorders>
              <w:top w:val="single" w:color="auto" w:sz="4" w:space="0"/>
              <w:left w:val="single" w:color="auto" w:sz="4" w:space="0"/>
              <w:bottom w:val="single" w:color="auto" w:sz="4" w:space="0"/>
              <w:right w:val="single" w:color="auto" w:sz="4" w:space="0"/>
            </w:tcBorders>
            <w:vAlign w:val="center"/>
          </w:tcPr>
          <w:p w14:paraId="2F56CFFF">
            <w:pPr>
              <w:jc w:val="center"/>
              <w:rPr>
                <w:rFonts w:ascii="宋体" w:hAnsi="宋体" w:cs="宋体"/>
                <w:color w:val="auto"/>
                <w:sz w:val="20"/>
                <w:szCs w:val="20"/>
                <w:highlight w:val="none"/>
              </w:rPr>
            </w:pPr>
            <w:r>
              <w:rPr>
                <w:rFonts w:hint="eastAsia" w:ascii="宋体" w:hAnsi="宋体" w:cs="宋体"/>
                <w:b/>
                <w:bCs/>
                <w:color w:val="auto"/>
                <w:sz w:val="20"/>
                <w:szCs w:val="20"/>
                <w:highlight w:val="none"/>
              </w:rPr>
              <w:t>备注</w:t>
            </w:r>
          </w:p>
        </w:tc>
      </w:tr>
      <w:tr w14:paraId="7CA90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67" w:type="dxa"/>
          </w:tcPr>
          <w:p w14:paraId="440DFAEB">
            <w:pPr>
              <w:jc w:val="center"/>
              <w:rPr>
                <w:rFonts w:ascii="宋体" w:hAnsi="宋体"/>
                <w:b/>
                <w:color w:val="auto"/>
                <w:szCs w:val="21"/>
                <w:highlight w:val="none"/>
              </w:rPr>
            </w:pPr>
          </w:p>
        </w:tc>
        <w:tc>
          <w:tcPr>
            <w:tcW w:w="1126" w:type="dxa"/>
          </w:tcPr>
          <w:p w14:paraId="466BA388">
            <w:pPr>
              <w:jc w:val="center"/>
              <w:rPr>
                <w:rFonts w:ascii="宋体" w:hAnsi="宋体"/>
                <w:b/>
                <w:color w:val="auto"/>
                <w:szCs w:val="21"/>
                <w:highlight w:val="none"/>
              </w:rPr>
            </w:pPr>
          </w:p>
        </w:tc>
        <w:tc>
          <w:tcPr>
            <w:tcW w:w="864" w:type="dxa"/>
          </w:tcPr>
          <w:p w14:paraId="3D60973E">
            <w:pPr>
              <w:jc w:val="center"/>
              <w:rPr>
                <w:rFonts w:ascii="宋体" w:hAnsi="宋体"/>
                <w:b/>
                <w:color w:val="auto"/>
                <w:szCs w:val="21"/>
                <w:highlight w:val="none"/>
              </w:rPr>
            </w:pPr>
          </w:p>
        </w:tc>
        <w:tc>
          <w:tcPr>
            <w:tcW w:w="1465" w:type="dxa"/>
          </w:tcPr>
          <w:p w14:paraId="62F0ABA7">
            <w:pPr>
              <w:jc w:val="center"/>
              <w:rPr>
                <w:rFonts w:ascii="宋体" w:hAnsi="宋体"/>
                <w:b/>
                <w:color w:val="auto"/>
                <w:szCs w:val="21"/>
                <w:highlight w:val="none"/>
              </w:rPr>
            </w:pPr>
          </w:p>
        </w:tc>
        <w:tc>
          <w:tcPr>
            <w:tcW w:w="776" w:type="dxa"/>
          </w:tcPr>
          <w:p w14:paraId="0410F006">
            <w:pPr>
              <w:jc w:val="center"/>
              <w:rPr>
                <w:rFonts w:ascii="宋体" w:hAnsi="宋体"/>
                <w:b/>
                <w:color w:val="auto"/>
                <w:szCs w:val="21"/>
                <w:highlight w:val="none"/>
              </w:rPr>
            </w:pPr>
          </w:p>
        </w:tc>
        <w:tc>
          <w:tcPr>
            <w:tcW w:w="900" w:type="dxa"/>
          </w:tcPr>
          <w:p w14:paraId="08973587">
            <w:pPr>
              <w:jc w:val="center"/>
              <w:rPr>
                <w:rFonts w:ascii="宋体" w:hAnsi="宋体"/>
                <w:b/>
                <w:color w:val="auto"/>
                <w:szCs w:val="21"/>
                <w:highlight w:val="none"/>
              </w:rPr>
            </w:pPr>
          </w:p>
        </w:tc>
        <w:tc>
          <w:tcPr>
            <w:tcW w:w="971" w:type="dxa"/>
          </w:tcPr>
          <w:p w14:paraId="15D18232">
            <w:pPr>
              <w:widowControl/>
              <w:jc w:val="center"/>
              <w:rPr>
                <w:rFonts w:ascii="宋体" w:hAnsi="宋体"/>
                <w:b/>
                <w:color w:val="auto"/>
                <w:szCs w:val="21"/>
                <w:highlight w:val="none"/>
              </w:rPr>
            </w:pPr>
          </w:p>
        </w:tc>
        <w:tc>
          <w:tcPr>
            <w:tcW w:w="1959" w:type="dxa"/>
          </w:tcPr>
          <w:p w14:paraId="10D56498">
            <w:pPr>
              <w:widowControl/>
              <w:jc w:val="center"/>
              <w:rPr>
                <w:rFonts w:ascii="宋体" w:hAnsi="宋体"/>
                <w:b/>
                <w:color w:val="auto"/>
                <w:szCs w:val="21"/>
                <w:highlight w:val="none"/>
              </w:rPr>
            </w:pPr>
          </w:p>
        </w:tc>
        <w:tc>
          <w:tcPr>
            <w:tcW w:w="1199" w:type="dxa"/>
          </w:tcPr>
          <w:p w14:paraId="164E8E7E">
            <w:pPr>
              <w:widowControl/>
              <w:jc w:val="center"/>
              <w:rPr>
                <w:rFonts w:ascii="宋体" w:hAnsi="宋体"/>
                <w:b/>
                <w:color w:val="auto"/>
                <w:szCs w:val="21"/>
                <w:highlight w:val="none"/>
              </w:rPr>
            </w:pPr>
          </w:p>
        </w:tc>
        <w:tc>
          <w:tcPr>
            <w:tcW w:w="1182" w:type="dxa"/>
          </w:tcPr>
          <w:p w14:paraId="5CE83262">
            <w:pPr>
              <w:widowControl/>
              <w:jc w:val="center"/>
              <w:rPr>
                <w:rFonts w:ascii="宋体" w:hAnsi="宋体"/>
                <w:b/>
                <w:color w:val="auto"/>
                <w:szCs w:val="21"/>
                <w:highlight w:val="none"/>
              </w:rPr>
            </w:pPr>
          </w:p>
        </w:tc>
        <w:tc>
          <w:tcPr>
            <w:tcW w:w="964" w:type="dxa"/>
          </w:tcPr>
          <w:p w14:paraId="3F150A46">
            <w:pPr>
              <w:jc w:val="center"/>
              <w:rPr>
                <w:rFonts w:hint="eastAsia" w:ascii="宋体" w:hAnsi="宋体"/>
                <w:b/>
                <w:color w:val="auto"/>
                <w:sz w:val="20"/>
                <w:szCs w:val="20"/>
                <w:highlight w:val="none"/>
              </w:rPr>
            </w:pPr>
          </w:p>
        </w:tc>
        <w:tc>
          <w:tcPr>
            <w:tcW w:w="1561" w:type="dxa"/>
            <w:shd w:val="clear" w:color="auto" w:fill="auto"/>
            <w:vAlign w:val="center"/>
          </w:tcPr>
          <w:p w14:paraId="5F57B52E">
            <w:pPr>
              <w:jc w:val="center"/>
              <w:rPr>
                <w:rFonts w:hint="eastAsia" w:ascii="宋体" w:hAnsi="宋体" w:eastAsia="宋体" w:cs="宋体"/>
                <w:color w:val="auto"/>
                <w:kern w:val="2"/>
                <w:sz w:val="20"/>
                <w:szCs w:val="20"/>
                <w:highlight w:val="none"/>
                <w:lang w:val="en-US" w:eastAsia="zh-CN" w:bidi="ar-SA"/>
              </w:rPr>
            </w:pPr>
          </w:p>
        </w:tc>
      </w:tr>
      <w:tr w14:paraId="47C0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7" w:type="dxa"/>
          </w:tcPr>
          <w:p w14:paraId="6C6B44BB">
            <w:pPr>
              <w:jc w:val="center"/>
              <w:rPr>
                <w:rFonts w:ascii="宋体" w:hAnsi="宋体"/>
                <w:b/>
                <w:color w:val="auto"/>
                <w:szCs w:val="21"/>
                <w:highlight w:val="none"/>
              </w:rPr>
            </w:pPr>
          </w:p>
        </w:tc>
        <w:tc>
          <w:tcPr>
            <w:tcW w:w="1126" w:type="dxa"/>
          </w:tcPr>
          <w:p w14:paraId="1F08CF77">
            <w:pPr>
              <w:jc w:val="center"/>
              <w:rPr>
                <w:rFonts w:ascii="宋体" w:hAnsi="宋体"/>
                <w:b/>
                <w:color w:val="auto"/>
                <w:szCs w:val="21"/>
                <w:highlight w:val="none"/>
              </w:rPr>
            </w:pPr>
          </w:p>
        </w:tc>
        <w:tc>
          <w:tcPr>
            <w:tcW w:w="864" w:type="dxa"/>
          </w:tcPr>
          <w:p w14:paraId="7EF0C572">
            <w:pPr>
              <w:jc w:val="center"/>
              <w:rPr>
                <w:rFonts w:ascii="宋体" w:hAnsi="宋体"/>
                <w:b/>
                <w:color w:val="auto"/>
                <w:szCs w:val="21"/>
                <w:highlight w:val="none"/>
              </w:rPr>
            </w:pPr>
          </w:p>
        </w:tc>
        <w:tc>
          <w:tcPr>
            <w:tcW w:w="1465" w:type="dxa"/>
          </w:tcPr>
          <w:p w14:paraId="5A8120E2">
            <w:pPr>
              <w:jc w:val="center"/>
              <w:rPr>
                <w:rFonts w:ascii="宋体" w:hAnsi="宋体"/>
                <w:b/>
                <w:color w:val="auto"/>
                <w:szCs w:val="21"/>
                <w:highlight w:val="none"/>
              </w:rPr>
            </w:pPr>
          </w:p>
        </w:tc>
        <w:tc>
          <w:tcPr>
            <w:tcW w:w="776" w:type="dxa"/>
          </w:tcPr>
          <w:p w14:paraId="25F0CA46">
            <w:pPr>
              <w:jc w:val="center"/>
              <w:rPr>
                <w:rFonts w:ascii="宋体" w:hAnsi="宋体"/>
                <w:b/>
                <w:color w:val="auto"/>
                <w:szCs w:val="21"/>
                <w:highlight w:val="none"/>
              </w:rPr>
            </w:pPr>
          </w:p>
        </w:tc>
        <w:tc>
          <w:tcPr>
            <w:tcW w:w="900" w:type="dxa"/>
          </w:tcPr>
          <w:p w14:paraId="645642CB">
            <w:pPr>
              <w:jc w:val="center"/>
              <w:rPr>
                <w:rFonts w:ascii="宋体" w:hAnsi="宋体"/>
                <w:b/>
                <w:color w:val="auto"/>
                <w:szCs w:val="21"/>
                <w:highlight w:val="none"/>
              </w:rPr>
            </w:pPr>
          </w:p>
        </w:tc>
        <w:tc>
          <w:tcPr>
            <w:tcW w:w="971" w:type="dxa"/>
          </w:tcPr>
          <w:p w14:paraId="72F9C8DA">
            <w:pPr>
              <w:widowControl/>
              <w:jc w:val="center"/>
              <w:rPr>
                <w:rFonts w:ascii="宋体" w:hAnsi="宋体"/>
                <w:b/>
                <w:color w:val="auto"/>
                <w:szCs w:val="21"/>
                <w:highlight w:val="none"/>
              </w:rPr>
            </w:pPr>
          </w:p>
        </w:tc>
        <w:tc>
          <w:tcPr>
            <w:tcW w:w="1959" w:type="dxa"/>
          </w:tcPr>
          <w:p w14:paraId="1557B7F4">
            <w:pPr>
              <w:widowControl/>
              <w:jc w:val="center"/>
              <w:rPr>
                <w:rFonts w:ascii="宋体" w:hAnsi="宋体"/>
                <w:b/>
                <w:color w:val="auto"/>
                <w:szCs w:val="21"/>
                <w:highlight w:val="none"/>
              </w:rPr>
            </w:pPr>
          </w:p>
        </w:tc>
        <w:tc>
          <w:tcPr>
            <w:tcW w:w="1199" w:type="dxa"/>
          </w:tcPr>
          <w:p w14:paraId="206E2B0C">
            <w:pPr>
              <w:widowControl/>
              <w:jc w:val="center"/>
              <w:rPr>
                <w:rFonts w:ascii="宋体" w:hAnsi="宋体"/>
                <w:b/>
                <w:color w:val="auto"/>
                <w:szCs w:val="21"/>
                <w:highlight w:val="none"/>
              </w:rPr>
            </w:pPr>
          </w:p>
        </w:tc>
        <w:tc>
          <w:tcPr>
            <w:tcW w:w="1182" w:type="dxa"/>
          </w:tcPr>
          <w:p w14:paraId="025AB0DC">
            <w:pPr>
              <w:widowControl/>
              <w:jc w:val="center"/>
              <w:rPr>
                <w:rFonts w:ascii="宋体" w:hAnsi="宋体"/>
                <w:b/>
                <w:color w:val="auto"/>
                <w:szCs w:val="21"/>
                <w:highlight w:val="none"/>
              </w:rPr>
            </w:pPr>
          </w:p>
        </w:tc>
        <w:tc>
          <w:tcPr>
            <w:tcW w:w="964" w:type="dxa"/>
          </w:tcPr>
          <w:p w14:paraId="2AA44EE3">
            <w:pPr>
              <w:widowControl/>
              <w:jc w:val="center"/>
              <w:rPr>
                <w:rFonts w:ascii="宋体" w:hAnsi="宋体"/>
                <w:b/>
                <w:color w:val="auto"/>
                <w:szCs w:val="21"/>
                <w:highlight w:val="none"/>
              </w:rPr>
            </w:pPr>
          </w:p>
        </w:tc>
        <w:tc>
          <w:tcPr>
            <w:tcW w:w="1561" w:type="dxa"/>
            <w:shd w:val="clear" w:color="auto" w:fill="auto"/>
            <w:vAlign w:val="center"/>
          </w:tcPr>
          <w:p w14:paraId="5C6FAC65">
            <w:pPr>
              <w:pStyle w:val="5"/>
              <w:jc w:val="center"/>
              <w:rPr>
                <w:rFonts w:ascii="宋体" w:hAnsi="宋体" w:eastAsia="宋体" w:cs="宋体"/>
                <w:color w:val="auto"/>
                <w:kern w:val="2"/>
                <w:sz w:val="24"/>
                <w:szCs w:val="24"/>
                <w:highlight w:val="none"/>
                <w:u w:val="single"/>
                <w:lang w:val="en-US" w:eastAsia="zh-CN" w:bidi="ar-SA"/>
              </w:rPr>
            </w:pPr>
          </w:p>
        </w:tc>
      </w:tr>
      <w:tr w14:paraId="00DC0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3734" w:type="dxa"/>
            <w:gridSpan w:val="12"/>
            <w:vAlign w:val="center"/>
          </w:tcPr>
          <w:p w14:paraId="7343B7EB">
            <w:pPr>
              <w:jc w:val="center"/>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single"/>
                <w:lang w:eastAsia="zh-CN"/>
              </w:rPr>
              <w:t>合计金额：</w:t>
            </w:r>
            <w:r>
              <w:rPr>
                <w:rFonts w:hint="eastAsia" w:ascii="宋体" w:hAnsi="宋体" w:cs="宋体"/>
                <w:color w:val="auto"/>
                <w:sz w:val="24"/>
                <w:szCs w:val="24"/>
                <w:highlight w:val="none"/>
                <w:u w:val="single"/>
                <w:lang w:val="en-US" w:eastAsia="zh-CN"/>
              </w:rPr>
              <w:t xml:space="preserve">               元</w:t>
            </w:r>
          </w:p>
        </w:tc>
      </w:tr>
    </w:tbl>
    <w:p w14:paraId="70E77B65">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项目编号：_______________</w:t>
      </w:r>
    </w:p>
    <w:p w14:paraId="762A46C6">
      <w:pPr>
        <w:spacing w:before="312" w:beforeLines="100" w:after="156" w:afterLines="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供应商名称（加盖公章）：</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供应商被授权人签字：</w:t>
      </w:r>
      <w:r>
        <w:rPr>
          <w:rFonts w:hint="eastAsia" w:asciiTheme="minorEastAsia" w:hAnsiTheme="minorEastAsia" w:eastAsiaTheme="minorEastAsia" w:cstheme="minorEastAsia"/>
          <w:color w:val="auto"/>
          <w:szCs w:val="21"/>
          <w:highlight w:val="none"/>
          <w:u w:val="single"/>
        </w:rPr>
        <w:t xml:space="preserve">                </w:t>
      </w:r>
    </w:p>
    <w:p w14:paraId="5C026871">
      <w:pPr>
        <w:autoSpaceDE w:val="0"/>
        <w:autoSpaceDN w:val="0"/>
        <w:adjustRightInd w:val="0"/>
        <w:rPr>
          <w:rFonts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lang w:val="zh-CN"/>
        </w:rPr>
        <w:t>注:</w:t>
      </w:r>
      <w:r>
        <w:rPr>
          <w:rFonts w:hint="eastAsia" w:asciiTheme="minorEastAsia" w:hAnsiTheme="minorEastAsia" w:eastAsiaTheme="minorEastAsia" w:cstheme="minorEastAsia"/>
          <w:b w:val="0"/>
          <w:bCs w:val="0"/>
          <w:color w:val="auto"/>
          <w:szCs w:val="21"/>
          <w:highlight w:val="none"/>
        </w:rPr>
        <w:t xml:space="preserve"> 1.产品价值信息的范围：设备总价值中包含全部设备（含附件）、运输费、运输装卸保险费、设备安装调试费、验收费、税金等。</w:t>
      </w:r>
    </w:p>
    <w:p w14:paraId="660F2F70">
      <w:pPr>
        <w:pStyle w:val="23"/>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    2.对于供应商免费提供的产品和服务，应在报价单中注明“免费”。</w:t>
      </w:r>
    </w:p>
    <w:p w14:paraId="79B89FA1">
      <w:pPr>
        <w:pStyle w:val="23"/>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    3.对于备品配件、专用工具、附件、易损件、安装必须的特殊专用工具及有关材料，供应商须列出清单（格式自拟）并分别报价。</w:t>
      </w:r>
    </w:p>
    <w:p w14:paraId="5ADE5D30">
      <w:pPr>
        <w:pStyle w:val="23"/>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    4.供应商应列出保修期后的维修标准清单及维修收费标准。</w:t>
      </w:r>
    </w:p>
    <w:p w14:paraId="58048421">
      <w:pPr>
        <w:pStyle w:val="23"/>
        <w:ind w:firstLine="420" w:firstLineChars="200"/>
        <w:jc w:val="both"/>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.所投设备如有零配件及易损件，需详细标明产品名称、品牌、型号和价格。</w:t>
      </w:r>
    </w:p>
    <w:p w14:paraId="6E10AEEC">
      <w:pPr>
        <w:pStyle w:val="23"/>
        <w:ind w:firstLine="420" w:firstLineChars="200"/>
        <w:jc w:val="both"/>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.如供应商承诺出保后的保修价格为终身免费维修只收取配件费，医院将默认为出保后的保修价格为成交价的5%。</w:t>
      </w:r>
    </w:p>
    <w:p w14:paraId="14F61EC2">
      <w:pPr>
        <w:autoSpaceDE w:val="0"/>
        <w:autoSpaceDN w:val="0"/>
        <w:adjustRightInd w:val="0"/>
        <w:ind w:firstLine="420" w:firstLineChars="200"/>
        <w:rPr>
          <w:rFonts w:asciiTheme="minorEastAsia" w:hAnsiTheme="minorEastAsia" w:eastAsiaTheme="minorEastAsia" w:cstheme="minorEastAsia"/>
          <w:bCs/>
          <w:color w:val="auto"/>
          <w:szCs w:val="21"/>
          <w:highlight w:val="none"/>
        </w:rPr>
      </w:pPr>
      <w:r>
        <w:rPr>
          <w:rFonts w:hint="eastAsia" w:ascii="宋体" w:hAnsi="宋体" w:eastAsia="宋体" w:cs="宋体"/>
          <w:b w:val="0"/>
          <w:bCs w:val="0"/>
          <w:color w:val="auto"/>
          <w:sz w:val="21"/>
          <w:szCs w:val="21"/>
          <w:highlight w:val="none"/>
          <w:lang w:val="en-US" w:eastAsia="zh-CN"/>
        </w:rPr>
        <w:t>7.第一轮、第二轮产品报价单必须用统一格式（格式详见附件一）。打印后加盖公章，放入信封后密封带到开标会现场。第二轮报价单“价格”可以现场填写，要求字迹清晰，明确小数点，不可涂改。请供应商自行准备充足的报价单，以备使用。</w:t>
      </w:r>
    </w:p>
    <w:p w14:paraId="68924A3C">
      <w:pPr>
        <w:spacing w:line="360" w:lineRule="auto"/>
        <w:jc w:val="left"/>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pPr>
    </w:p>
    <w:p w14:paraId="3823F321">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3FBB939C">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6"/>
        <w:tblpPr w:leftFromText="180" w:rightFromText="180" w:vertAnchor="text" w:horzAnchor="page" w:tblpXSpec="center" w:tblpY="172"/>
        <w:tblOverlap w:val="never"/>
        <w:tblW w:w="12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64"/>
        <w:gridCol w:w="816"/>
        <w:gridCol w:w="1384"/>
        <w:gridCol w:w="733"/>
        <w:gridCol w:w="850"/>
        <w:gridCol w:w="917"/>
        <w:gridCol w:w="1850"/>
        <w:gridCol w:w="1133"/>
        <w:gridCol w:w="1117"/>
        <w:gridCol w:w="911"/>
        <w:gridCol w:w="1475"/>
      </w:tblGrid>
      <w:tr w14:paraId="3212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25" w:type="dxa"/>
            <w:tcBorders>
              <w:top w:val="single" w:color="auto" w:sz="4" w:space="0"/>
              <w:left w:val="single" w:color="auto" w:sz="4" w:space="0"/>
              <w:right w:val="single" w:color="auto" w:sz="4" w:space="0"/>
            </w:tcBorders>
            <w:vAlign w:val="center"/>
          </w:tcPr>
          <w:p w14:paraId="1D032D01">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064" w:type="dxa"/>
            <w:tcBorders>
              <w:top w:val="single" w:color="auto" w:sz="4" w:space="0"/>
              <w:left w:val="single" w:color="auto" w:sz="4" w:space="0"/>
              <w:right w:val="single" w:color="auto" w:sz="4" w:space="0"/>
            </w:tcBorders>
            <w:vAlign w:val="center"/>
          </w:tcPr>
          <w:p w14:paraId="2FD3ED7B">
            <w:pPr>
              <w:jc w:val="center"/>
              <w:rPr>
                <w:rFonts w:ascii="宋体" w:hAnsi="宋体"/>
                <w:b/>
                <w:sz w:val="20"/>
                <w:szCs w:val="20"/>
                <w:highlight w:val="none"/>
              </w:rPr>
            </w:pPr>
            <w:r>
              <w:rPr>
                <w:rFonts w:hint="eastAsia" w:ascii="宋体" w:hAnsi="宋体"/>
                <w:b/>
                <w:sz w:val="20"/>
                <w:szCs w:val="20"/>
                <w:highlight w:val="none"/>
              </w:rPr>
              <w:t>产品名称</w:t>
            </w:r>
          </w:p>
        </w:tc>
        <w:tc>
          <w:tcPr>
            <w:tcW w:w="816" w:type="dxa"/>
            <w:tcBorders>
              <w:top w:val="single" w:color="auto" w:sz="4" w:space="0"/>
              <w:left w:val="single" w:color="auto" w:sz="4" w:space="0"/>
              <w:right w:val="single" w:color="auto" w:sz="4" w:space="0"/>
            </w:tcBorders>
            <w:vAlign w:val="center"/>
          </w:tcPr>
          <w:p w14:paraId="170167BA">
            <w:pPr>
              <w:jc w:val="center"/>
              <w:rPr>
                <w:rFonts w:ascii="宋体" w:hAnsi="宋体"/>
                <w:b/>
                <w:sz w:val="20"/>
                <w:szCs w:val="20"/>
                <w:highlight w:val="none"/>
              </w:rPr>
            </w:pPr>
            <w:r>
              <w:rPr>
                <w:rFonts w:hint="eastAsia" w:ascii="宋体" w:hAnsi="宋体"/>
                <w:b/>
                <w:sz w:val="20"/>
                <w:szCs w:val="20"/>
                <w:highlight w:val="none"/>
              </w:rPr>
              <w:t>品牌</w:t>
            </w:r>
          </w:p>
        </w:tc>
        <w:tc>
          <w:tcPr>
            <w:tcW w:w="1384" w:type="dxa"/>
            <w:tcBorders>
              <w:top w:val="single" w:color="auto" w:sz="4" w:space="0"/>
              <w:left w:val="single" w:color="auto" w:sz="4" w:space="0"/>
              <w:right w:val="single" w:color="auto" w:sz="4" w:space="0"/>
            </w:tcBorders>
            <w:vAlign w:val="center"/>
          </w:tcPr>
          <w:p w14:paraId="210B87AE">
            <w:pPr>
              <w:jc w:val="center"/>
              <w:rPr>
                <w:rFonts w:ascii="宋体" w:hAnsi="宋体"/>
                <w:b/>
                <w:sz w:val="20"/>
                <w:szCs w:val="20"/>
                <w:highlight w:val="none"/>
              </w:rPr>
            </w:pPr>
            <w:r>
              <w:rPr>
                <w:rFonts w:hint="eastAsia" w:ascii="宋体" w:hAnsi="宋体"/>
                <w:b/>
                <w:sz w:val="20"/>
                <w:szCs w:val="20"/>
                <w:highlight w:val="none"/>
              </w:rPr>
              <w:t>规格型号</w:t>
            </w:r>
          </w:p>
        </w:tc>
        <w:tc>
          <w:tcPr>
            <w:tcW w:w="733" w:type="dxa"/>
            <w:tcBorders>
              <w:top w:val="single" w:color="auto" w:sz="4" w:space="0"/>
              <w:left w:val="single" w:color="auto" w:sz="4" w:space="0"/>
              <w:right w:val="single" w:color="auto" w:sz="4" w:space="0"/>
            </w:tcBorders>
            <w:vAlign w:val="center"/>
          </w:tcPr>
          <w:p w14:paraId="18D497CF">
            <w:pPr>
              <w:jc w:val="center"/>
              <w:rPr>
                <w:rFonts w:ascii="宋体" w:hAnsi="宋体"/>
                <w:b/>
                <w:sz w:val="20"/>
                <w:szCs w:val="20"/>
                <w:highlight w:val="none"/>
              </w:rPr>
            </w:pPr>
            <w:r>
              <w:rPr>
                <w:rFonts w:hint="eastAsia" w:ascii="宋体" w:hAnsi="宋体"/>
                <w:b/>
                <w:sz w:val="20"/>
                <w:szCs w:val="20"/>
                <w:highlight w:val="none"/>
              </w:rPr>
              <w:t>数量</w:t>
            </w:r>
          </w:p>
        </w:tc>
        <w:tc>
          <w:tcPr>
            <w:tcW w:w="850" w:type="dxa"/>
            <w:tcBorders>
              <w:top w:val="single" w:color="auto" w:sz="4" w:space="0"/>
              <w:left w:val="single" w:color="auto" w:sz="4" w:space="0"/>
              <w:right w:val="single" w:color="auto" w:sz="4" w:space="0"/>
            </w:tcBorders>
            <w:vAlign w:val="center"/>
          </w:tcPr>
          <w:p w14:paraId="5A5AD705">
            <w:pPr>
              <w:jc w:val="center"/>
              <w:rPr>
                <w:rFonts w:hint="eastAsia" w:ascii="宋体" w:hAnsi="宋体"/>
                <w:b/>
                <w:sz w:val="20"/>
                <w:szCs w:val="20"/>
                <w:highlight w:val="none"/>
              </w:rPr>
            </w:pPr>
            <w:r>
              <w:rPr>
                <w:rFonts w:hint="eastAsia" w:ascii="宋体" w:hAnsi="宋体"/>
                <w:b/>
                <w:sz w:val="20"/>
                <w:szCs w:val="20"/>
                <w:highlight w:val="none"/>
              </w:rPr>
              <w:t>单价</w:t>
            </w:r>
          </w:p>
          <w:p w14:paraId="5DA13805">
            <w:pPr>
              <w:jc w:val="center"/>
              <w:rPr>
                <w:rFonts w:ascii="宋体" w:hAnsi="宋体"/>
                <w:b/>
                <w:sz w:val="20"/>
                <w:szCs w:val="20"/>
                <w:highlight w:val="none"/>
              </w:rPr>
            </w:pPr>
            <w:r>
              <w:rPr>
                <w:rFonts w:hint="eastAsia" w:ascii="宋体" w:hAnsi="宋体"/>
                <w:b/>
                <w:sz w:val="20"/>
                <w:szCs w:val="20"/>
                <w:highlight w:val="none"/>
              </w:rPr>
              <w:t>（元）</w:t>
            </w:r>
          </w:p>
        </w:tc>
        <w:tc>
          <w:tcPr>
            <w:tcW w:w="917" w:type="dxa"/>
            <w:tcBorders>
              <w:top w:val="single" w:color="auto" w:sz="4" w:space="0"/>
              <w:left w:val="single" w:color="auto" w:sz="4" w:space="0"/>
              <w:right w:val="single" w:color="auto" w:sz="4" w:space="0"/>
            </w:tcBorders>
            <w:vAlign w:val="center"/>
          </w:tcPr>
          <w:p w14:paraId="011F3475">
            <w:pPr>
              <w:jc w:val="center"/>
              <w:rPr>
                <w:rFonts w:hint="eastAsia" w:ascii="宋体" w:hAnsi="宋体"/>
                <w:b/>
                <w:sz w:val="20"/>
                <w:szCs w:val="20"/>
                <w:highlight w:val="none"/>
              </w:rPr>
            </w:pPr>
            <w:r>
              <w:rPr>
                <w:rFonts w:hint="eastAsia" w:ascii="宋体" w:hAnsi="宋体"/>
                <w:b/>
                <w:sz w:val="20"/>
                <w:szCs w:val="20"/>
                <w:highlight w:val="none"/>
              </w:rPr>
              <w:t>总价</w:t>
            </w:r>
          </w:p>
          <w:p w14:paraId="1A321AB3">
            <w:pPr>
              <w:jc w:val="center"/>
              <w:rPr>
                <w:rFonts w:ascii="宋体" w:hAnsi="宋体"/>
                <w:b/>
                <w:sz w:val="20"/>
                <w:szCs w:val="20"/>
                <w:highlight w:val="none"/>
              </w:rPr>
            </w:pPr>
            <w:r>
              <w:rPr>
                <w:rFonts w:hint="eastAsia" w:ascii="宋体" w:hAnsi="宋体"/>
                <w:b/>
                <w:sz w:val="20"/>
                <w:szCs w:val="20"/>
                <w:highlight w:val="none"/>
              </w:rPr>
              <w:t>（元）</w:t>
            </w:r>
          </w:p>
        </w:tc>
        <w:tc>
          <w:tcPr>
            <w:tcW w:w="1850" w:type="dxa"/>
            <w:tcBorders>
              <w:top w:val="single" w:color="auto" w:sz="4" w:space="0"/>
              <w:left w:val="single" w:color="auto" w:sz="4" w:space="0"/>
              <w:right w:val="single" w:color="auto" w:sz="4" w:space="0"/>
            </w:tcBorders>
            <w:vAlign w:val="center"/>
          </w:tcPr>
          <w:p w14:paraId="04713DD7">
            <w:pPr>
              <w:jc w:val="center"/>
              <w:rPr>
                <w:rFonts w:ascii="宋体" w:hAnsi="宋体"/>
                <w:b/>
                <w:sz w:val="20"/>
                <w:szCs w:val="20"/>
                <w:highlight w:val="none"/>
              </w:rPr>
            </w:pPr>
            <w:r>
              <w:rPr>
                <w:rFonts w:hint="eastAsia" w:ascii="宋体" w:hAnsi="宋体"/>
                <w:b/>
                <w:sz w:val="20"/>
                <w:szCs w:val="20"/>
                <w:highlight w:val="none"/>
              </w:rPr>
              <w:t>生产制造商</w:t>
            </w:r>
          </w:p>
        </w:tc>
        <w:tc>
          <w:tcPr>
            <w:tcW w:w="1133" w:type="dxa"/>
            <w:tcBorders>
              <w:top w:val="single" w:color="auto" w:sz="4" w:space="0"/>
              <w:left w:val="single" w:color="auto" w:sz="4" w:space="0"/>
              <w:right w:val="single" w:color="auto" w:sz="4" w:space="0"/>
            </w:tcBorders>
            <w:vAlign w:val="center"/>
          </w:tcPr>
          <w:p w14:paraId="493D531F">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17" w:type="dxa"/>
            <w:tcBorders>
              <w:top w:val="single" w:color="auto" w:sz="4" w:space="0"/>
              <w:left w:val="single" w:color="auto" w:sz="4" w:space="0"/>
              <w:right w:val="single" w:color="auto" w:sz="4" w:space="0"/>
            </w:tcBorders>
            <w:vAlign w:val="center"/>
          </w:tcPr>
          <w:p w14:paraId="323B06E4">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911" w:type="dxa"/>
            <w:tcBorders>
              <w:top w:val="single" w:color="auto" w:sz="4" w:space="0"/>
              <w:left w:val="single" w:color="auto" w:sz="4" w:space="0"/>
              <w:right w:val="single" w:color="auto" w:sz="4" w:space="0"/>
            </w:tcBorders>
            <w:vAlign w:val="center"/>
          </w:tcPr>
          <w:p w14:paraId="489AAE95">
            <w:pPr>
              <w:jc w:val="center"/>
              <w:rPr>
                <w:rFonts w:hint="eastAsia" w:ascii="宋体" w:hAnsi="宋体"/>
                <w:b/>
                <w:sz w:val="20"/>
                <w:szCs w:val="20"/>
                <w:highlight w:val="none"/>
              </w:rPr>
            </w:pPr>
            <w:r>
              <w:rPr>
                <w:rFonts w:hint="eastAsia" w:ascii="宋体" w:hAnsi="宋体" w:cs="Times New Roman"/>
                <w:b/>
                <w:sz w:val="20"/>
                <w:szCs w:val="20"/>
                <w:highlight w:val="none"/>
                <w:lang w:val="en-US" w:eastAsia="zh-CN"/>
              </w:rPr>
              <w:t>质保</w:t>
            </w:r>
          </w:p>
        </w:tc>
        <w:tc>
          <w:tcPr>
            <w:tcW w:w="1475" w:type="dxa"/>
            <w:tcBorders>
              <w:top w:val="single" w:color="auto" w:sz="4" w:space="0"/>
              <w:left w:val="single" w:color="auto" w:sz="4" w:space="0"/>
              <w:bottom w:val="single" w:color="auto" w:sz="4" w:space="0"/>
              <w:right w:val="single" w:color="auto" w:sz="4" w:space="0"/>
            </w:tcBorders>
            <w:vAlign w:val="center"/>
          </w:tcPr>
          <w:p w14:paraId="2E078C2D">
            <w:pPr>
              <w:jc w:val="center"/>
              <w:rPr>
                <w:rFonts w:ascii="宋体" w:hAnsi="宋体" w:cs="宋体"/>
                <w:sz w:val="20"/>
                <w:szCs w:val="20"/>
                <w:highlight w:val="none"/>
              </w:rPr>
            </w:pPr>
            <w:r>
              <w:rPr>
                <w:rFonts w:hint="eastAsia" w:ascii="宋体" w:hAnsi="宋体" w:cs="宋体"/>
                <w:b/>
                <w:bCs/>
                <w:sz w:val="20"/>
                <w:szCs w:val="20"/>
                <w:highlight w:val="none"/>
              </w:rPr>
              <w:t>备注</w:t>
            </w:r>
          </w:p>
        </w:tc>
      </w:tr>
      <w:tr w14:paraId="7198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5" w:type="dxa"/>
          </w:tcPr>
          <w:p w14:paraId="1CAB4A90">
            <w:pPr>
              <w:jc w:val="center"/>
              <w:rPr>
                <w:rFonts w:ascii="宋体" w:hAnsi="宋体"/>
                <w:b/>
                <w:szCs w:val="21"/>
                <w:highlight w:val="none"/>
              </w:rPr>
            </w:pPr>
          </w:p>
        </w:tc>
        <w:tc>
          <w:tcPr>
            <w:tcW w:w="1064" w:type="dxa"/>
          </w:tcPr>
          <w:p w14:paraId="41C9B949">
            <w:pPr>
              <w:jc w:val="center"/>
              <w:rPr>
                <w:rFonts w:ascii="宋体" w:hAnsi="宋体"/>
                <w:b/>
                <w:szCs w:val="21"/>
                <w:highlight w:val="none"/>
              </w:rPr>
            </w:pPr>
          </w:p>
        </w:tc>
        <w:tc>
          <w:tcPr>
            <w:tcW w:w="816" w:type="dxa"/>
          </w:tcPr>
          <w:p w14:paraId="1FF82EBC">
            <w:pPr>
              <w:jc w:val="center"/>
              <w:rPr>
                <w:rFonts w:ascii="宋体" w:hAnsi="宋体"/>
                <w:b/>
                <w:szCs w:val="21"/>
                <w:highlight w:val="none"/>
              </w:rPr>
            </w:pPr>
          </w:p>
        </w:tc>
        <w:tc>
          <w:tcPr>
            <w:tcW w:w="1384" w:type="dxa"/>
          </w:tcPr>
          <w:p w14:paraId="565E945E">
            <w:pPr>
              <w:jc w:val="center"/>
              <w:rPr>
                <w:rFonts w:ascii="宋体" w:hAnsi="宋体"/>
                <w:b/>
                <w:szCs w:val="21"/>
                <w:highlight w:val="none"/>
              </w:rPr>
            </w:pPr>
          </w:p>
        </w:tc>
        <w:tc>
          <w:tcPr>
            <w:tcW w:w="733" w:type="dxa"/>
          </w:tcPr>
          <w:p w14:paraId="1955C131">
            <w:pPr>
              <w:jc w:val="center"/>
              <w:rPr>
                <w:rFonts w:ascii="宋体" w:hAnsi="宋体"/>
                <w:b/>
                <w:szCs w:val="21"/>
                <w:highlight w:val="none"/>
              </w:rPr>
            </w:pPr>
          </w:p>
        </w:tc>
        <w:tc>
          <w:tcPr>
            <w:tcW w:w="850" w:type="dxa"/>
          </w:tcPr>
          <w:p w14:paraId="767CE195">
            <w:pPr>
              <w:jc w:val="center"/>
              <w:rPr>
                <w:rFonts w:ascii="宋体" w:hAnsi="宋体"/>
                <w:b/>
                <w:szCs w:val="21"/>
                <w:highlight w:val="none"/>
              </w:rPr>
            </w:pPr>
          </w:p>
        </w:tc>
        <w:tc>
          <w:tcPr>
            <w:tcW w:w="917" w:type="dxa"/>
          </w:tcPr>
          <w:p w14:paraId="75BA5B21">
            <w:pPr>
              <w:widowControl/>
              <w:jc w:val="center"/>
              <w:rPr>
                <w:rFonts w:ascii="宋体" w:hAnsi="宋体"/>
                <w:b/>
                <w:szCs w:val="21"/>
                <w:highlight w:val="none"/>
              </w:rPr>
            </w:pPr>
          </w:p>
        </w:tc>
        <w:tc>
          <w:tcPr>
            <w:tcW w:w="1850" w:type="dxa"/>
          </w:tcPr>
          <w:p w14:paraId="2F01F89B">
            <w:pPr>
              <w:widowControl/>
              <w:jc w:val="center"/>
              <w:rPr>
                <w:rFonts w:ascii="宋体" w:hAnsi="宋体"/>
                <w:b/>
                <w:szCs w:val="21"/>
                <w:highlight w:val="none"/>
              </w:rPr>
            </w:pPr>
          </w:p>
        </w:tc>
        <w:tc>
          <w:tcPr>
            <w:tcW w:w="1133" w:type="dxa"/>
          </w:tcPr>
          <w:p w14:paraId="72D88BC4">
            <w:pPr>
              <w:widowControl/>
              <w:jc w:val="center"/>
              <w:rPr>
                <w:rFonts w:ascii="宋体" w:hAnsi="宋体"/>
                <w:b/>
                <w:szCs w:val="21"/>
                <w:highlight w:val="none"/>
              </w:rPr>
            </w:pPr>
          </w:p>
        </w:tc>
        <w:tc>
          <w:tcPr>
            <w:tcW w:w="1117" w:type="dxa"/>
          </w:tcPr>
          <w:p w14:paraId="0A3F2F9B">
            <w:pPr>
              <w:widowControl/>
              <w:jc w:val="center"/>
              <w:rPr>
                <w:rFonts w:ascii="宋体" w:hAnsi="宋体"/>
                <w:b/>
                <w:szCs w:val="21"/>
                <w:highlight w:val="none"/>
              </w:rPr>
            </w:pPr>
          </w:p>
        </w:tc>
        <w:tc>
          <w:tcPr>
            <w:tcW w:w="911" w:type="dxa"/>
          </w:tcPr>
          <w:p w14:paraId="0A898EA6">
            <w:pPr>
              <w:jc w:val="center"/>
              <w:rPr>
                <w:rFonts w:hint="eastAsia" w:ascii="宋体" w:hAnsi="宋体"/>
                <w:b/>
                <w:sz w:val="20"/>
                <w:szCs w:val="20"/>
                <w:highlight w:val="none"/>
              </w:rPr>
            </w:pPr>
          </w:p>
        </w:tc>
        <w:tc>
          <w:tcPr>
            <w:tcW w:w="1475" w:type="dxa"/>
            <w:shd w:val="clear" w:color="auto" w:fill="auto"/>
            <w:vAlign w:val="center"/>
          </w:tcPr>
          <w:p w14:paraId="73B56147">
            <w:pPr>
              <w:jc w:val="center"/>
              <w:rPr>
                <w:rFonts w:hint="eastAsia" w:ascii="宋体" w:hAnsi="宋体" w:eastAsia="宋体" w:cs="宋体"/>
                <w:kern w:val="2"/>
                <w:sz w:val="20"/>
                <w:szCs w:val="20"/>
                <w:highlight w:val="none"/>
                <w:lang w:val="en-US" w:eastAsia="zh-CN" w:bidi="ar-SA"/>
              </w:rPr>
            </w:pPr>
          </w:p>
        </w:tc>
      </w:tr>
      <w:tr w14:paraId="7FF6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5" w:type="dxa"/>
          </w:tcPr>
          <w:p w14:paraId="486A0871">
            <w:pPr>
              <w:jc w:val="center"/>
              <w:rPr>
                <w:rFonts w:ascii="宋体" w:hAnsi="宋体"/>
                <w:b/>
                <w:szCs w:val="21"/>
                <w:highlight w:val="none"/>
              </w:rPr>
            </w:pPr>
          </w:p>
        </w:tc>
        <w:tc>
          <w:tcPr>
            <w:tcW w:w="1064" w:type="dxa"/>
          </w:tcPr>
          <w:p w14:paraId="0853739C">
            <w:pPr>
              <w:jc w:val="center"/>
              <w:rPr>
                <w:rFonts w:ascii="宋体" w:hAnsi="宋体"/>
                <w:b/>
                <w:szCs w:val="21"/>
                <w:highlight w:val="none"/>
              </w:rPr>
            </w:pPr>
          </w:p>
        </w:tc>
        <w:tc>
          <w:tcPr>
            <w:tcW w:w="816" w:type="dxa"/>
          </w:tcPr>
          <w:p w14:paraId="548DBF6C">
            <w:pPr>
              <w:jc w:val="center"/>
              <w:rPr>
                <w:rFonts w:ascii="宋体" w:hAnsi="宋体"/>
                <w:b/>
                <w:szCs w:val="21"/>
                <w:highlight w:val="none"/>
              </w:rPr>
            </w:pPr>
          </w:p>
        </w:tc>
        <w:tc>
          <w:tcPr>
            <w:tcW w:w="1384" w:type="dxa"/>
          </w:tcPr>
          <w:p w14:paraId="6EE207D3">
            <w:pPr>
              <w:jc w:val="center"/>
              <w:rPr>
                <w:rFonts w:ascii="宋体" w:hAnsi="宋体"/>
                <w:b/>
                <w:szCs w:val="21"/>
                <w:highlight w:val="none"/>
              </w:rPr>
            </w:pPr>
          </w:p>
        </w:tc>
        <w:tc>
          <w:tcPr>
            <w:tcW w:w="733" w:type="dxa"/>
          </w:tcPr>
          <w:p w14:paraId="74EF0D4B">
            <w:pPr>
              <w:jc w:val="center"/>
              <w:rPr>
                <w:rFonts w:ascii="宋体" w:hAnsi="宋体"/>
                <w:b/>
                <w:szCs w:val="21"/>
                <w:highlight w:val="none"/>
              </w:rPr>
            </w:pPr>
          </w:p>
        </w:tc>
        <w:tc>
          <w:tcPr>
            <w:tcW w:w="850" w:type="dxa"/>
          </w:tcPr>
          <w:p w14:paraId="3A807DEC">
            <w:pPr>
              <w:jc w:val="center"/>
              <w:rPr>
                <w:rFonts w:ascii="宋体" w:hAnsi="宋体"/>
                <w:b/>
                <w:szCs w:val="21"/>
                <w:highlight w:val="none"/>
              </w:rPr>
            </w:pPr>
          </w:p>
        </w:tc>
        <w:tc>
          <w:tcPr>
            <w:tcW w:w="917" w:type="dxa"/>
          </w:tcPr>
          <w:p w14:paraId="41FDD7AD">
            <w:pPr>
              <w:widowControl/>
              <w:jc w:val="center"/>
              <w:rPr>
                <w:rFonts w:ascii="宋体" w:hAnsi="宋体"/>
                <w:b/>
                <w:szCs w:val="21"/>
                <w:highlight w:val="none"/>
              </w:rPr>
            </w:pPr>
          </w:p>
        </w:tc>
        <w:tc>
          <w:tcPr>
            <w:tcW w:w="1850" w:type="dxa"/>
          </w:tcPr>
          <w:p w14:paraId="5661DEC4">
            <w:pPr>
              <w:widowControl/>
              <w:jc w:val="center"/>
              <w:rPr>
                <w:rFonts w:ascii="宋体" w:hAnsi="宋体"/>
                <w:b/>
                <w:szCs w:val="21"/>
                <w:highlight w:val="none"/>
              </w:rPr>
            </w:pPr>
          </w:p>
        </w:tc>
        <w:tc>
          <w:tcPr>
            <w:tcW w:w="1133" w:type="dxa"/>
          </w:tcPr>
          <w:p w14:paraId="627519E1">
            <w:pPr>
              <w:widowControl/>
              <w:jc w:val="center"/>
              <w:rPr>
                <w:rFonts w:ascii="宋体" w:hAnsi="宋体"/>
                <w:b/>
                <w:szCs w:val="21"/>
                <w:highlight w:val="none"/>
              </w:rPr>
            </w:pPr>
          </w:p>
        </w:tc>
        <w:tc>
          <w:tcPr>
            <w:tcW w:w="1117" w:type="dxa"/>
          </w:tcPr>
          <w:p w14:paraId="0EF4D4D3">
            <w:pPr>
              <w:widowControl/>
              <w:jc w:val="center"/>
              <w:rPr>
                <w:rFonts w:ascii="宋体" w:hAnsi="宋体"/>
                <w:b/>
                <w:szCs w:val="21"/>
                <w:highlight w:val="none"/>
              </w:rPr>
            </w:pPr>
          </w:p>
        </w:tc>
        <w:tc>
          <w:tcPr>
            <w:tcW w:w="911" w:type="dxa"/>
          </w:tcPr>
          <w:p w14:paraId="1E48C533">
            <w:pPr>
              <w:widowControl/>
              <w:jc w:val="center"/>
              <w:rPr>
                <w:rFonts w:ascii="宋体" w:hAnsi="宋体"/>
                <w:b/>
                <w:szCs w:val="21"/>
                <w:highlight w:val="none"/>
              </w:rPr>
            </w:pPr>
          </w:p>
        </w:tc>
        <w:tc>
          <w:tcPr>
            <w:tcW w:w="1475" w:type="dxa"/>
            <w:shd w:val="clear" w:color="auto" w:fill="auto"/>
            <w:vAlign w:val="center"/>
          </w:tcPr>
          <w:p w14:paraId="39FD423C">
            <w:pPr>
              <w:pStyle w:val="5"/>
              <w:jc w:val="center"/>
              <w:rPr>
                <w:rFonts w:ascii="宋体" w:hAnsi="宋体" w:eastAsia="宋体" w:cs="宋体"/>
                <w:kern w:val="2"/>
                <w:sz w:val="24"/>
                <w:szCs w:val="24"/>
                <w:highlight w:val="none"/>
                <w:u w:val="single"/>
                <w:lang w:val="en-US" w:eastAsia="zh-CN" w:bidi="ar-SA"/>
              </w:rPr>
            </w:pPr>
          </w:p>
        </w:tc>
      </w:tr>
      <w:tr w14:paraId="75EC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2975" w:type="dxa"/>
            <w:gridSpan w:val="12"/>
            <w:vAlign w:val="center"/>
          </w:tcPr>
          <w:p w14:paraId="027497CC">
            <w:pPr>
              <w:jc w:val="center"/>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u w:val="single"/>
                <w:lang w:eastAsia="zh-CN"/>
              </w:rPr>
              <w:t>合计金额：</w:t>
            </w:r>
            <w:r>
              <w:rPr>
                <w:rFonts w:hint="eastAsia" w:ascii="宋体" w:hAnsi="宋体" w:cs="宋体"/>
                <w:sz w:val="24"/>
                <w:szCs w:val="24"/>
                <w:highlight w:val="none"/>
                <w:u w:val="single"/>
                <w:lang w:val="en-US" w:eastAsia="zh-CN"/>
              </w:rPr>
              <w:t xml:space="preserve">               元</w:t>
            </w:r>
          </w:p>
        </w:tc>
      </w:tr>
    </w:tbl>
    <w:p w14:paraId="2C8CF65B">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54893E31">
      <w:pPr>
        <w:autoSpaceDE w:val="0"/>
        <w:autoSpaceDN w:val="0"/>
        <w:adjustRightInd w:val="0"/>
        <w:rPr>
          <w:rFonts w:asciiTheme="minorEastAsia" w:hAnsiTheme="minorEastAsia" w:eastAsiaTheme="minorEastAsia" w:cstheme="minorEastAsia"/>
          <w:b w:val="0"/>
          <w:bCs w:val="0"/>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b w:val="0"/>
          <w:bCs w:val="0"/>
          <w:color w:val="000000" w:themeColor="text1"/>
          <w:szCs w:val="21"/>
          <w:highlight w:val="none"/>
          <w14:textFill>
            <w14:solidFill>
              <w14:schemeClr w14:val="tx1"/>
            </w14:solidFill>
          </w14:textFill>
        </w:rPr>
        <w:t xml:space="preserve"> 1.产品价值信息的范围：设备总价值中包含全部设备（含附件）、运输费、运输装卸保险费、设备安装调试费、验收费、税金等。</w:t>
      </w:r>
    </w:p>
    <w:p w14:paraId="6222B079">
      <w:pPr>
        <w:pStyle w:val="23"/>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 xml:space="preserve">    2.对于供应商免费提供的产品和服务，应在报价单中注明“免费”。</w:t>
      </w:r>
    </w:p>
    <w:p w14:paraId="61D1FD62">
      <w:pPr>
        <w:pStyle w:val="23"/>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67A70D42">
      <w:pPr>
        <w:pStyle w:val="23"/>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 xml:space="preserve">    4.供应商应列出保修期后的维修标准清单及维修收费标准。</w:t>
      </w:r>
    </w:p>
    <w:p w14:paraId="2CEE56B1">
      <w:pPr>
        <w:pStyle w:val="23"/>
        <w:ind w:firstLine="420" w:firstLineChars="200"/>
        <w:jc w:val="both"/>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.所投设备如有零配件及易损件，需详细标明产品名称、品牌、型号和价格。</w:t>
      </w:r>
    </w:p>
    <w:p w14:paraId="69FDF2D3">
      <w:pPr>
        <w:pStyle w:val="23"/>
        <w:ind w:firstLine="420" w:firstLineChars="200"/>
        <w:jc w:val="both"/>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.如供应商承诺出保后的保修价格为终身免费维修只收取配件费，医院将默认为出保后的保修价格为成交价的5%。</w:t>
      </w:r>
    </w:p>
    <w:p w14:paraId="1FF2C1B3">
      <w:pPr>
        <w:autoSpaceDE w:val="0"/>
        <w:autoSpaceDN w:val="0"/>
        <w:adjustRightInd w:val="0"/>
        <w:ind w:firstLine="420" w:firstLineChars="200"/>
        <w:rPr>
          <w:rFonts w:hint="eastAsia" w:ascii="宋体" w:hAnsi="宋体" w:eastAsia="宋体" w:cs="宋体"/>
          <w:bCs/>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7.第一轮、第二轮产品报价单必须用统一格式（格式详见附件一）。打印后加盖公章，放入信封后密封带到开标会现场。第二轮报价单“价格”可以现场填写，要求字迹清晰，明确小数点，不可涂改。</w:t>
      </w:r>
      <w:r>
        <w:rPr>
          <w:rFonts w:hint="eastAsia" w:ascii="宋体" w:hAnsi="宋体" w:eastAsia="宋体" w:cs="宋体"/>
          <w:b w:val="0"/>
          <w:bCs w:val="0"/>
          <w:color w:val="FF0000"/>
          <w:sz w:val="21"/>
          <w:szCs w:val="21"/>
          <w:highlight w:val="none"/>
          <w:lang w:val="en-US" w:eastAsia="zh-CN"/>
        </w:rPr>
        <w:t>请供应商自行准备充足的报价单，以备使用</w:t>
      </w:r>
      <w:r>
        <w:rPr>
          <w:rFonts w:hint="eastAsia" w:ascii="宋体" w:hAnsi="宋体" w:eastAsia="宋体" w:cs="宋体"/>
          <w:b w:val="0"/>
          <w:bCs w:val="0"/>
          <w:color w:val="auto"/>
          <w:sz w:val="21"/>
          <w:szCs w:val="21"/>
          <w:highlight w:val="none"/>
          <w:lang w:val="en-US" w:eastAsia="zh-CN"/>
        </w:rPr>
        <w:t>。</w:t>
      </w:r>
    </w:p>
    <w:sectPr>
      <w:headerReference r:id="rId9" w:type="default"/>
      <w:foot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972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226C8">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5E22B">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475E22B">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143FB">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97151">
                          <w:pPr>
                            <w:pStyle w:val="10"/>
                          </w:pPr>
                          <w:r>
                            <w:t xml:space="preserve">第 </w:t>
                          </w:r>
                          <w:r>
                            <w:fldChar w:fldCharType="begin"/>
                          </w:r>
                          <w:r>
                            <w:instrText xml:space="preserve"> PAGE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C297151">
                    <w:pPr>
                      <w:pStyle w:val="10"/>
                    </w:pPr>
                    <w:r>
                      <w:t xml:space="preserve">第 </w:t>
                    </w:r>
                    <w:r>
                      <w:fldChar w:fldCharType="begin"/>
                    </w:r>
                    <w:r>
                      <w:instrText xml:space="preserve"> PAGE  \* MERGEFORMAT </w:instrText>
                    </w:r>
                    <w:r>
                      <w:fldChar w:fldCharType="separate"/>
                    </w:r>
                    <w:r>
                      <w:t>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0194A">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99C6A">
                          <w:pPr>
                            <w:pStyle w:val="10"/>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899C6A">
                    <w:pPr>
                      <w:pStyle w:val="10"/>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11516">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4C6FD">
                          <w:pPr>
                            <w:pStyle w:val="10"/>
                          </w:pPr>
                          <w:r>
                            <w:t xml:space="preserve">第 </w:t>
                          </w:r>
                          <w:r>
                            <w:fldChar w:fldCharType="begin"/>
                          </w:r>
                          <w:r>
                            <w:instrText xml:space="preserve"> PAGE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244C6FD">
                    <w:pPr>
                      <w:pStyle w:val="10"/>
                    </w:pPr>
                    <w:r>
                      <w:t xml:space="preserve">第 </w:t>
                    </w:r>
                    <w:r>
                      <w:fldChar w:fldCharType="begin"/>
                    </w:r>
                    <w:r>
                      <w:instrText xml:space="preserve"> PAGE  \* MERGEFORMAT </w:instrText>
                    </w:r>
                    <w:r>
                      <w:fldChar w:fldCharType="separate"/>
                    </w:r>
                    <w:r>
                      <w:t>23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EC735">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2E44">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973B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4D794D"/>
    <w:multiLevelType w:val="singleLevel"/>
    <w:tmpl w:val="B64D794D"/>
    <w:lvl w:ilvl="0" w:tentative="0">
      <w:start w:val="1"/>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5B6EBE5"/>
    <w:multiLevelType w:val="singleLevel"/>
    <w:tmpl w:val="15B6EBE5"/>
    <w:lvl w:ilvl="0" w:tentative="0">
      <w:start w:val="1"/>
      <w:numFmt w:val="decimal"/>
      <w:suff w:val="space"/>
      <w:lvlText w:val="%1."/>
      <w:lvlJc w:val="left"/>
      <w:rPr>
        <w:rFonts w:hint="default"/>
        <w:highlight w:val="none"/>
      </w:rPr>
    </w:lvl>
  </w:abstractNum>
  <w:abstractNum w:abstractNumId="3">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660554A"/>
    <w:multiLevelType w:val="singleLevel"/>
    <w:tmpl w:val="7660554A"/>
    <w:lvl w:ilvl="0" w:tentative="0">
      <w:start w:val="2"/>
      <w:numFmt w:val="chineseCounting"/>
      <w:suff w:val="space"/>
      <w:lvlText w:val="第%1章"/>
      <w:lvlJc w:val="left"/>
      <w:rPr>
        <w:rFonts w:hint="eastAsia"/>
      </w:rPr>
    </w:lvl>
  </w:abstractNum>
  <w:abstractNum w:abstractNumId="7">
    <w:nsid w:val="7DB47F3B"/>
    <w:multiLevelType w:val="singleLevel"/>
    <w:tmpl w:val="7DB47F3B"/>
    <w:lvl w:ilvl="0" w:tentative="0">
      <w:start w:val="1"/>
      <w:numFmt w:val="chineseCounting"/>
      <w:suff w:val="nothing"/>
      <w:lvlText w:val="%1、"/>
      <w:lvlJc w:val="left"/>
      <w:rPr>
        <w:rFonts w:hint="eastAsia"/>
      </w:rPr>
    </w:lvl>
  </w:abstractNum>
  <w:num w:numId="1">
    <w:abstractNumId w:val="5"/>
  </w:num>
  <w:num w:numId="2">
    <w:abstractNumId w:val="1"/>
  </w:num>
  <w:num w:numId="3">
    <w:abstractNumId w:val="6"/>
  </w:num>
  <w:num w:numId="4">
    <w:abstractNumId w:val="0"/>
  </w:num>
  <w:num w:numId="5">
    <w:abstractNumId w:val="7"/>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ODdkOTI3ZWU4NDYzMzk5NDJkMjlmNDE2NDVmYTAifQ=="/>
  </w:docVars>
  <w:rsids>
    <w:rsidRoot w:val="00000000"/>
    <w:rsid w:val="001113BD"/>
    <w:rsid w:val="002A3780"/>
    <w:rsid w:val="008E4580"/>
    <w:rsid w:val="009B1A67"/>
    <w:rsid w:val="009C2B14"/>
    <w:rsid w:val="00B81090"/>
    <w:rsid w:val="00BA1A55"/>
    <w:rsid w:val="01543C57"/>
    <w:rsid w:val="0171385B"/>
    <w:rsid w:val="01747B39"/>
    <w:rsid w:val="01877B89"/>
    <w:rsid w:val="01AF763C"/>
    <w:rsid w:val="01BF25CB"/>
    <w:rsid w:val="02090084"/>
    <w:rsid w:val="02184C85"/>
    <w:rsid w:val="022E27E0"/>
    <w:rsid w:val="023E3535"/>
    <w:rsid w:val="024245CA"/>
    <w:rsid w:val="024F7472"/>
    <w:rsid w:val="02C927A1"/>
    <w:rsid w:val="02CE17C8"/>
    <w:rsid w:val="02D908B8"/>
    <w:rsid w:val="02E720C0"/>
    <w:rsid w:val="02E828A9"/>
    <w:rsid w:val="030F7234"/>
    <w:rsid w:val="032A58CC"/>
    <w:rsid w:val="03370C3A"/>
    <w:rsid w:val="03D978E6"/>
    <w:rsid w:val="03EC26CC"/>
    <w:rsid w:val="03F60FF6"/>
    <w:rsid w:val="0400747C"/>
    <w:rsid w:val="04E9700E"/>
    <w:rsid w:val="04F33787"/>
    <w:rsid w:val="04FC24D4"/>
    <w:rsid w:val="05140A30"/>
    <w:rsid w:val="057C3105"/>
    <w:rsid w:val="059960DD"/>
    <w:rsid w:val="05B227CB"/>
    <w:rsid w:val="05D47115"/>
    <w:rsid w:val="05EE467B"/>
    <w:rsid w:val="060924A2"/>
    <w:rsid w:val="063629F6"/>
    <w:rsid w:val="064E6E22"/>
    <w:rsid w:val="068B04FA"/>
    <w:rsid w:val="069A3EBB"/>
    <w:rsid w:val="06AB0B07"/>
    <w:rsid w:val="06BC3A11"/>
    <w:rsid w:val="06E65CD9"/>
    <w:rsid w:val="06F74FB2"/>
    <w:rsid w:val="07036199"/>
    <w:rsid w:val="073D614E"/>
    <w:rsid w:val="07C61A2F"/>
    <w:rsid w:val="07E656BE"/>
    <w:rsid w:val="07E65C20"/>
    <w:rsid w:val="08253C58"/>
    <w:rsid w:val="084A292B"/>
    <w:rsid w:val="084F2718"/>
    <w:rsid w:val="08731516"/>
    <w:rsid w:val="087759AA"/>
    <w:rsid w:val="089A21A0"/>
    <w:rsid w:val="08BA6A96"/>
    <w:rsid w:val="08BB3192"/>
    <w:rsid w:val="08FF094D"/>
    <w:rsid w:val="09153CCC"/>
    <w:rsid w:val="09EE015A"/>
    <w:rsid w:val="0A217411"/>
    <w:rsid w:val="0AC81289"/>
    <w:rsid w:val="0ADD2F10"/>
    <w:rsid w:val="0B366D8F"/>
    <w:rsid w:val="0B597947"/>
    <w:rsid w:val="0BBF4658"/>
    <w:rsid w:val="0BC7668B"/>
    <w:rsid w:val="0C0B1662"/>
    <w:rsid w:val="0C254802"/>
    <w:rsid w:val="0C3258D1"/>
    <w:rsid w:val="0C793312"/>
    <w:rsid w:val="0C931AD8"/>
    <w:rsid w:val="0CC1045F"/>
    <w:rsid w:val="0CFD1647"/>
    <w:rsid w:val="0D142D0D"/>
    <w:rsid w:val="0D5C45C0"/>
    <w:rsid w:val="0D735465"/>
    <w:rsid w:val="0D9C2C0E"/>
    <w:rsid w:val="0DAA53D6"/>
    <w:rsid w:val="0DC161D1"/>
    <w:rsid w:val="0DF01A1C"/>
    <w:rsid w:val="0E150DED"/>
    <w:rsid w:val="0E2A20C8"/>
    <w:rsid w:val="0E3C1CFB"/>
    <w:rsid w:val="0E416E42"/>
    <w:rsid w:val="0E5F143F"/>
    <w:rsid w:val="0EAC6B4A"/>
    <w:rsid w:val="0EF84CAC"/>
    <w:rsid w:val="0F066286"/>
    <w:rsid w:val="0F142596"/>
    <w:rsid w:val="0F6D51CD"/>
    <w:rsid w:val="0F827BE2"/>
    <w:rsid w:val="0FA60903"/>
    <w:rsid w:val="0FC30B2A"/>
    <w:rsid w:val="0FC71A98"/>
    <w:rsid w:val="102601CE"/>
    <w:rsid w:val="103A6CDD"/>
    <w:rsid w:val="10682447"/>
    <w:rsid w:val="10B4026F"/>
    <w:rsid w:val="111D5F25"/>
    <w:rsid w:val="11361854"/>
    <w:rsid w:val="113810CC"/>
    <w:rsid w:val="11427B9E"/>
    <w:rsid w:val="11A025A1"/>
    <w:rsid w:val="11BD3153"/>
    <w:rsid w:val="11D91E9F"/>
    <w:rsid w:val="11E37B79"/>
    <w:rsid w:val="11EE297F"/>
    <w:rsid w:val="11F95924"/>
    <w:rsid w:val="11FE0C79"/>
    <w:rsid w:val="12226B9F"/>
    <w:rsid w:val="12641821"/>
    <w:rsid w:val="127A617D"/>
    <w:rsid w:val="12F77FA5"/>
    <w:rsid w:val="12FC3684"/>
    <w:rsid w:val="13115837"/>
    <w:rsid w:val="13177F1B"/>
    <w:rsid w:val="13217712"/>
    <w:rsid w:val="13441854"/>
    <w:rsid w:val="13AE5027"/>
    <w:rsid w:val="13DF6746"/>
    <w:rsid w:val="142B3B1D"/>
    <w:rsid w:val="149C1746"/>
    <w:rsid w:val="14AB7BDB"/>
    <w:rsid w:val="14DE58BA"/>
    <w:rsid w:val="15712BD2"/>
    <w:rsid w:val="15A00DC2"/>
    <w:rsid w:val="15A302F4"/>
    <w:rsid w:val="15B35284"/>
    <w:rsid w:val="15F87D92"/>
    <w:rsid w:val="160B6B83"/>
    <w:rsid w:val="161C2B3E"/>
    <w:rsid w:val="16216BFD"/>
    <w:rsid w:val="16416FF8"/>
    <w:rsid w:val="165F4CB9"/>
    <w:rsid w:val="168F1BBC"/>
    <w:rsid w:val="16AD3406"/>
    <w:rsid w:val="16BE0C5C"/>
    <w:rsid w:val="16C27908"/>
    <w:rsid w:val="16D51FA8"/>
    <w:rsid w:val="16E038B0"/>
    <w:rsid w:val="16E05795"/>
    <w:rsid w:val="17085631"/>
    <w:rsid w:val="1709597A"/>
    <w:rsid w:val="175946A7"/>
    <w:rsid w:val="17667DE9"/>
    <w:rsid w:val="177B3894"/>
    <w:rsid w:val="178E53E4"/>
    <w:rsid w:val="17AE27E6"/>
    <w:rsid w:val="17C23271"/>
    <w:rsid w:val="17D6162A"/>
    <w:rsid w:val="17F13B56"/>
    <w:rsid w:val="182B75FA"/>
    <w:rsid w:val="18901F7E"/>
    <w:rsid w:val="18B057C0"/>
    <w:rsid w:val="18D236B2"/>
    <w:rsid w:val="19396934"/>
    <w:rsid w:val="198527A8"/>
    <w:rsid w:val="19A36189"/>
    <w:rsid w:val="19A6737E"/>
    <w:rsid w:val="19BA729F"/>
    <w:rsid w:val="19FB722D"/>
    <w:rsid w:val="1A137F5A"/>
    <w:rsid w:val="1A5657A9"/>
    <w:rsid w:val="1A693E78"/>
    <w:rsid w:val="1A6F49F8"/>
    <w:rsid w:val="1AF5634A"/>
    <w:rsid w:val="1B137BE6"/>
    <w:rsid w:val="1B426985"/>
    <w:rsid w:val="1B8151F1"/>
    <w:rsid w:val="1BA17641"/>
    <w:rsid w:val="1BCB2807"/>
    <w:rsid w:val="1BF60C71"/>
    <w:rsid w:val="1C0301DF"/>
    <w:rsid w:val="1C10495A"/>
    <w:rsid w:val="1C1E4784"/>
    <w:rsid w:val="1C207687"/>
    <w:rsid w:val="1C3109C5"/>
    <w:rsid w:val="1C3B279F"/>
    <w:rsid w:val="1C6E128E"/>
    <w:rsid w:val="1C961201"/>
    <w:rsid w:val="1CD15969"/>
    <w:rsid w:val="1D1B3F41"/>
    <w:rsid w:val="1D2C75C0"/>
    <w:rsid w:val="1D7C69FE"/>
    <w:rsid w:val="1DF0665E"/>
    <w:rsid w:val="1E354DD8"/>
    <w:rsid w:val="1E5B2F8F"/>
    <w:rsid w:val="1E7B6870"/>
    <w:rsid w:val="1E85324A"/>
    <w:rsid w:val="1E860450"/>
    <w:rsid w:val="1E980F3E"/>
    <w:rsid w:val="1EA25ECF"/>
    <w:rsid w:val="1EAC724E"/>
    <w:rsid w:val="1EC5735D"/>
    <w:rsid w:val="1EC75F2D"/>
    <w:rsid w:val="1EDE7406"/>
    <w:rsid w:val="1EDF295B"/>
    <w:rsid w:val="1EE355E9"/>
    <w:rsid w:val="1F06043E"/>
    <w:rsid w:val="1F50646A"/>
    <w:rsid w:val="1FC97167"/>
    <w:rsid w:val="1FD77AD6"/>
    <w:rsid w:val="200762AE"/>
    <w:rsid w:val="20497CF3"/>
    <w:rsid w:val="20705BE2"/>
    <w:rsid w:val="20831A0C"/>
    <w:rsid w:val="208A05B3"/>
    <w:rsid w:val="20970180"/>
    <w:rsid w:val="20A93641"/>
    <w:rsid w:val="20CA0488"/>
    <w:rsid w:val="20FC0F7F"/>
    <w:rsid w:val="211F48D7"/>
    <w:rsid w:val="21554A8C"/>
    <w:rsid w:val="21731A80"/>
    <w:rsid w:val="217F2DFF"/>
    <w:rsid w:val="217F37F1"/>
    <w:rsid w:val="21886884"/>
    <w:rsid w:val="218872DA"/>
    <w:rsid w:val="21A5355B"/>
    <w:rsid w:val="21B83CF3"/>
    <w:rsid w:val="21C4408A"/>
    <w:rsid w:val="22270B8A"/>
    <w:rsid w:val="223765FF"/>
    <w:rsid w:val="22553DE4"/>
    <w:rsid w:val="22EC3BCE"/>
    <w:rsid w:val="22F4634C"/>
    <w:rsid w:val="233B037C"/>
    <w:rsid w:val="234A3E31"/>
    <w:rsid w:val="23641C37"/>
    <w:rsid w:val="236C49D9"/>
    <w:rsid w:val="23DD1433"/>
    <w:rsid w:val="23FF4DB8"/>
    <w:rsid w:val="243B51E0"/>
    <w:rsid w:val="24466FD8"/>
    <w:rsid w:val="24CA45F1"/>
    <w:rsid w:val="24CB4A5E"/>
    <w:rsid w:val="24D671B1"/>
    <w:rsid w:val="24EE1B49"/>
    <w:rsid w:val="2500285A"/>
    <w:rsid w:val="250D579E"/>
    <w:rsid w:val="25134E4F"/>
    <w:rsid w:val="25494348"/>
    <w:rsid w:val="25565E93"/>
    <w:rsid w:val="25653B47"/>
    <w:rsid w:val="259667D1"/>
    <w:rsid w:val="25DF3ABB"/>
    <w:rsid w:val="25EB7E37"/>
    <w:rsid w:val="260B671A"/>
    <w:rsid w:val="26204A40"/>
    <w:rsid w:val="2631412E"/>
    <w:rsid w:val="2631447B"/>
    <w:rsid w:val="265F7F89"/>
    <w:rsid w:val="2685363D"/>
    <w:rsid w:val="26A1142A"/>
    <w:rsid w:val="26BD3179"/>
    <w:rsid w:val="26CC7C68"/>
    <w:rsid w:val="26E23FDF"/>
    <w:rsid w:val="26E81713"/>
    <w:rsid w:val="26FA4716"/>
    <w:rsid w:val="272F01F7"/>
    <w:rsid w:val="275D01D5"/>
    <w:rsid w:val="278349FD"/>
    <w:rsid w:val="279A3AD7"/>
    <w:rsid w:val="2816159A"/>
    <w:rsid w:val="281B1724"/>
    <w:rsid w:val="281C7090"/>
    <w:rsid w:val="283E5AE6"/>
    <w:rsid w:val="2842607D"/>
    <w:rsid w:val="28976054"/>
    <w:rsid w:val="28D16A43"/>
    <w:rsid w:val="28E2682A"/>
    <w:rsid w:val="28EC13BC"/>
    <w:rsid w:val="28F32809"/>
    <w:rsid w:val="292A5E02"/>
    <w:rsid w:val="29E140B7"/>
    <w:rsid w:val="29FD4E8A"/>
    <w:rsid w:val="2A1316FF"/>
    <w:rsid w:val="2A2A0AEE"/>
    <w:rsid w:val="2A2E50D5"/>
    <w:rsid w:val="2A383867"/>
    <w:rsid w:val="2A6379F0"/>
    <w:rsid w:val="2AAD6082"/>
    <w:rsid w:val="2AC200F8"/>
    <w:rsid w:val="2AE8528D"/>
    <w:rsid w:val="2AED63FF"/>
    <w:rsid w:val="2B02084E"/>
    <w:rsid w:val="2B3009D4"/>
    <w:rsid w:val="2B601CDD"/>
    <w:rsid w:val="2B656E9C"/>
    <w:rsid w:val="2B894753"/>
    <w:rsid w:val="2B8D4DBA"/>
    <w:rsid w:val="2B94255C"/>
    <w:rsid w:val="2BD926F3"/>
    <w:rsid w:val="2BDF7844"/>
    <w:rsid w:val="2BF47D03"/>
    <w:rsid w:val="2C131E96"/>
    <w:rsid w:val="2C1F4083"/>
    <w:rsid w:val="2C5544DD"/>
    <w:rsid w:val="2C5C4E04"/>
    <w:rsid w:val="2C813049"/>
    <w:rsid w:val="2CBB2C3A"/>
    <w:rsid w:val="2CD418C9"/>
    <w:rsid w:val="2D093907"/>
    <w:rsid w:val="2D0C5CAB"/>
    <w:rsid w:val="2D3D676F"/>
    <w:rsid w:val="2DAD00C8"/>
    <w:rsid w:val="2DCC3697"/>
    <w:rsid w:val="2DF4181D"/>
    <w:rsid w:val="2DF44523"/>
    <w:rsid w:val="2DF7519C"/>
    <w:rsid w:val="2E082A3D"/>
    <w:rsid w:val="2E764B60"/>
    <w:rsid w:val="2EA9114B"/>
    <w:rsid w:val="2EC91FB8"/>
    <w:rsid w:val="2ED43FD4"/>
    <w:rsid w:val="2ED449DD"/>
    <w:rsid w:val="2EE572FA"/>
    <w:rsid w:val="2F231CE2"/>
    <w:rsid w:val="2F355450"/>
    <w:rsid w:val="2F5C6B97"/>
    <w:rsid w:val="2F675CA4"/>
    <w:rsid w:val="2F950E14"/>
    <w:rsid w:val="2FAF0841"/>
    <w:rsid w:val="2FC13F2A"/>
    <w:rsid w:val="2FDB0C9B"/>
    <w:rsid w:val="2FDC6A42"/>
    <w:rsid w:val="303B1B22"/>
    <w:rsid w:val="30632B87"/>
    <w:rsid w:val="30A048B9"/>
    <w:rsid w:val="30D40010"/>
    <w:rsid w:val="3155204D"/>
    <w:rsid w:val="315936D1"/>
    <w:rsid w:val="317767B0"/>
    <w:rsid w:val="31AC1A02"/>
    <w:rsid w:val="31DF7264"/>
    <w:rsid w:val="322070BA"/>
    <w:rsid w:val="326F3B9E"/>
    <w:rsid w:val="32780CA4"/>
    <w:rsid w:val="32790FD3"/>
    <w:rsid w:val="32A1746F"/>
    <w:rsid w:val="32D3237F"/>
    <w:rsid w:val="32E542DC"/>
    <w:rsid w:val="32EB4593"/>
    <w:rsid w:val="32F373E5"/>
    <w:rsid w:val="33AF5350"/>
    <w:rsid w:val="33BA381B"/>
    <w:rsid w:val="33CD182D"/>
    <w:rsid w:val="342E63AB"/>
    <w:rsid w:val="34422DB6"/>
    <w:rsid w:val="34BE37C1"/>
    <w:rsid w:val="34EE34A0"/>
    <w:rsid w:val="352B0250"/>
    <w:rsid w:val="35301D0A"/>
    <w:rsid w:val="354561F7"/>
    <w:rsid w:val="354E7F0E"/>
    <w:rsid w:val="35704203"/>
    <w:rsid w:val="35A77ACF"/>
    <w:rsid w:val="35D0224E"/>
    <w:rsid w:val="35E6061B"/>
    <w:rsid w:val="36026CE5"/>
    <w:rsid w:val="36050807"/>
    <w:rsid w:val="36097689"/>
    <w:rsid w:val="36457B1B"/>
    <w:rsid w:val="36484883"/>
    <w:rsid w:val="364A2B97"/>
    <w:rsid w:val="36F566E5"/>
    <w:rsid w:val="36FA0124"/>
    <w:rsid w:val="370C2303"/>
    <w:rsid w:val="374A62F1"/>
    <w:rsid w:val="37B8155A"/>
    <w:rsid w:val="37C824A9"/>
    <w:rsid w:val="37ED738E"/>
    <w:rsid w:val="3808426D"/>
    <w:rsid w:val="38651CCB"/>
    <w:rsid w:val="38A979B7"/>
    <w:rsid w:val="38D176A1"/>
    <w:rsid w:val="38F44DFD"/>
    <w:rsid w:val="38FE4CC2"/>
    <w:rsid w:val="393A4EEB"/>
    <w:rsid w:val="39561614"/>
    <w:rsid w:val="395B49D1"/>
    <w:rsid w:val="39BC591B"/>
    <w:rsid w:val="39D771DD"/>
    <w:rsid w:val="39DF5AAD"/>
    <w:rsid w:val="3A2F27F4"/>
    <w:rsid w:val="3A4054A4"/>
    <w:rsid w:val="3A520CA1"/>
    <w:rsid w:val="3A85143D"/>
    <w:rsid w:val="3A8E2FC5"/>
    <w:rsid w:val="3AC131D4"/>
    <w:rsid w:val="3AE73375"/>
    <w:rsid w:val="3B1A5D2C"/>
    <w:rsid w:val="3B2301E5"/>
    <w:rsid w:val="3B286FE0"/>
    <w:rsid w:val="3B697FE3"/>
    <w:rsid w:val="3B7364AD"/>
    <w:rsid w:val="3C2B1B71"/>
    <w:rsid w:val="3C3D3F09"/>
    <w:rsid w:val="3CD45671"/>
    <w:rsid w:val="3CD8424B"/>
    <w:rsid w:val="3D032BBF"/>
    <w:rsid w:val="3DB00539"/>
    <w:rsid w:val="3DB065CF"/>
    <w:rsid w:val="3DB67DA0"/>
    <w:rsid w:val="3E09759C"/>
    <w:rsid w:val="3E130E71"/>
    <w:rsid w:val="3E3D533D"/>
    <w:rsid w:val="3EC4291B"/>
    <w:rsid w:val="3EF23B8C"/>
    <w:rsid w:val="3F007196"/>
    <w:rsid w:val="3F220916"/>
    <w:rsid w:val="3F5710F1"/>
    <w:rsid w:val="3F5D7268"/>
    <w:rsid w:val="3F6D76B7"/>
    <w:rsid w:val="3FBD3F58"/>
    <w:rsid w:val="3FD943E3"/>
    <w:rsid w:val="400D77FA"/>
    <w:rsid w:val="401E6000"/>
    <w:rsid w:val="40317AFB"/>
    <w:rsid w:val="40320101"/>
    <w:rsid w:val="40632F94"/>
    <w:rsid w:val="407556DD"/>
    <w:rsid w:val="40796E37"/>
    <w:rsid w:val="408E6BAA"/>
    <w:rsid w:val="40DE086C"/>
    <w:rsid w:val="4100049F"/>
    <w:rsid w:val="412C5A7C"/>
    <w:rsid w:val="412C7C92"/>
    <w:rsid w:val="41B13B27"/>
    <w:rsid w:val="41E16A81"/>
    <w:rsid w:val="420060EA"/>
    <w:rsid w:val="4221515F"/>
    <w:rsid w:val="42B07FE6"/>
    <w:rsid w:val="42C777F2"/>
    <w:rsid w:val="4318677A"/>
    <w:rsid w:val="434A6362"/>
    <w:rsid w:val="43613239"/>
    <w:rsid w:val="43697887"/>
    <w:rsid w:val="43E26980"/>
    <w:rsid w:val="44260F73"/>
    <w:rsid w:val="442C0469"/>
    <w:rsid w:val="44402B05"/>
    <w:rsid w:val="4440539A"/>
    <w:rsid w:val="449E1694"/>
    <w:rsid w:val="44A92F3F"/>
    <w:rsid w:val="44CC7A6C"/>
    <w:rsid w:val="44F7014F"/>
    <w:rsid w:val="452A5EE1"/>
    <w:rsid w:val="453A2417"/>
    <w:rsid w:val="45576E3F"/>
    <w:rsid w:val="456142D2"/>
    <w:rsid w:val="456652D4"/>
    <w:rsid w:val="45A271B8"/>
    <w:rsid w:val="45B82804"/>
    <w:rsid w:val="45B933A3"/>
    <w:rsid w:val="46050649"/>
    <w:rsid w:val="465F5FAB"/>
    <w:rsid w:val="469A5C91"/>
    <w:rsid w:val="46F47709"/>
    <w:rsid w:val="472D4BB7"/>
    <w:rsid w:val="47306099"/>
    <w:rsid w:val="47485543"/>
    <w:rsid w:val="47573F10"/>
    <w:rsid w:val="4761009E"/>
    <w:rsid w:val="47CF7FBE"/>
    <w:rsid w:val="47F4428C"/>
    <w:rsid w:val="48311BC9"/>
    <w:rsid w:val="483E213C"/>
    <w:rsid w:val="485E2065"/>
    <w:rsid w:val="486912FA"/>
    <w:rsid w:val="48875CCA"/>
    <w:rsid w:val="493546BE"/>
    <w:rsid w:val="498F62DA"/>
    <w:rsid w:val="49B74606"/>
    <w:rsid w:val="4A0D69B6"/>
    <w:rsid w:val="4A360938"/>
    <w:rsid w:val="4A6242BC"/>
    <w:rsid w:val="4A6E2632"/>
    <w:rsid w:val="4AD4015B"/>
    <w:rsid w:val="4B590E71"/>
    <w:rsid w:val="4B6D0525"/>
    <w:rsid w:val="4B9619CE"/>
    <w:rsid w:val="4B985576"/>
    <w:rsid w:val="4B9E7F64"/>
    <w:rsid w:val="4C351246"/>
    <w:rsid w:val="4CAD5597"/>
    <w:rsid w:val="4CAD6CEE"/>
    <w:rsid w:val="4CF431C6"/>
    <w:rsid w:val="4D23762E"/>
    <w:rsid w:val="4D2B081D"/>
    <w:rsid w:val="4D4237F7"/>
    <w:rsid w:val="4D4334A4"/>
    <w:rsid w:val="4D4E28D6"/>
    <w:rsid w:val="4D940ECA"/>
    <w:rsid w:val="4DEB1D72"/>
    <w:rsid w:val="4E0D0CE8"/>
    <w:rsid w:val="4E3840B3"/>
    <w:rsid w:val="4E3E0B9C"/>
    <w:rsid w:val="4E4C150B"/>
    <w:rsid w:val="4E5959D6"/>
    <w:rsid w:val="4EC15329"/>
    <w:rsid w:val="4F256231"/>
    <w:rsid w:val="4F2B072E"/>
    <w:rsid w:val="4F363F69"/>
    <w:rsid w:val="4F423F94"/>
    <w:rsid w:val="4F46432B"/>
    <w:rsid w:val="4F5A4D20"/>
    <w:rsid w:val="4F686209"/>
    <w:rsid w:val="4F907EF0"/>
    <w:rsid w:val="4FB24BD5"/>
    <w:rsid w:val="4FCC501F"/>
    <w:rsid w:val="4FD32806"/>
    <w:rsid w:val="4FDF2564"/>
    <w:rsid w:val="4FE37244"/>
    <w:rsid w:val="4FE84F8C"/>
    <w:rsid w:val="4FFC0D0F"/>
    <w:rsid w:val="500E2990"/>
    <w:rsid w:val="502142D2"/>
    <w:rsid w:val="507D52C3"/>
    <w:rsid w:val="508B3E41"/>
    <w:rsid w:val="508F4A82"/>
    <w:rsid w:val="50A0169A"/>
    <w:rsid w:val="50C21C2B"/>
    <w:rsid w:val="50C5555E"/>
    <w:rsid w:val="50C741D9"/>
    <w:rsid w:val="50CF01D2"/>
    <w:rsid w:val="50D118B0"/>
    <w:rsid w:val="50F639B0"/>
    <w:rsid w:val="51002139"/>
    <w:rsid w:val="51037E7B"/>
    <w:rsid w:val="511931FB"/>
    <w:rsid w:val="516813B7"/>
    <w:rsid w:val="516923D4"/>
    <w:rsid w:val="51932FAD"/>
    <w:rsid w:val="51961C80"/>
    <w:rsid w:val="51A34303"/>
    <w:rsid w:val="51A87F19"/>
    <w:rsid w:val="51BA67E6"/>
    <w:rsid w:val="51DE41AF"/>
    <w:rsid w:val="51F33B43"/>
    <w:rsid w:val="52390929"/>
    <w:rsid w:val="523C2396"/>
    <w:rsid w:val="523D227E"/>
    <w:rsid w:val="525577AF"/>
    <w:rsid w:val="525D77FE"/>
    <w:rsid w:val="532A16EF"/>
    <w:rsid w:val="538C3D6A"/>
    <w:rsid w:val="53B3316A"/>
    <w:rsid w:val="53BA0063"/>
    <w:rsid w:val="53BC015B"/>
    <w:rsid w:val="53BC6309"/>
    <w:rsid w:val="53E67E71"/>
    <w:rsid w:val="53E95C3D"/>
    <w:rsid w:val="543C16DA"/>
    <w:rsid w:val="546A0236"/>
    <w:rsid w:val="547A002E"/>
    <w:rsid w:val="549E5733"/>
    <w:rsid w:val="54CD4866"/>
    <w:rsid w:val="550757F5"/>
    <w:rsid w:val="5552317F"/>
    <w:rsid w:val="555A708C"/>
    <w:rsid w:val="556C5FEF"/>
    <w:rsid w:val="55814007"/>
    <w:rsid w:val="5595275D"/>
    <w:rsid w:val="55A35789"/>
    <w:rsid w:val="55B37366"/>
    <w:rsid w:val="55BD4A9D"/>
    <w:rsid w:val="55C05E57"/>
    <w:rsid w:val="55E05723"/>
    <w:rsid w:val="561E6E3A"/>
    <w:rsid w:val="5630526E"/>
    <w:rsid w:val="56384123"/>
    <w:rsid w:val="56625F27"/>
    <w:rsid w:val="567C4775"/>
    <w:rsid w:val="56C655B6"/>
    <w:rsid w:val="56CC34B4"/>
    <w:rsid w:val="57021D7C"/>
    <w:rsid w:val="570C6503"/>
    <w:rsid w:val="571C3A45"/>
    <w:rsid w:val="57364FF4"/>
    <w:rsid w:val="575C2093"/>
    <w:rsid w:val="57647882"/>
    <w:rsid w:val="57916D63"/>
    <w:rsid w:val="57F06E11"/>
    <w:rsid w:val="58670B4D"/>
    <w:rsid w:val="58BB4167"/>
    <w:rsid w:val="58FA1B64"/>
    <w:rsid w:val="58FB7ABB"/>
    <w:rsid w:val="59806963"/>
    <w:rsid w:val="59921DEC"/>
    <w:rsid w:val="59DE576D"/>
    <w:rsid w:val="59DF76D7"/>
    <w:rsid w:val="5A2715BA"/>
    <w:rsid w:val="5A277B90"/>
    <w:rsid w:val="5A3773F8"/>
    <w:rsid w:val="5A4A5FB2"/>
    <w:rsid w:val="5AB56C9C"/>
    <w:rsid w:val="5AC57E95"/>
    <w:rsid w:val="5AEB20AC"/>
    <w:rsid w:val="5AF01656"/>
    <w:rsid w:val="5B0F4C7D"/>
    <w:rsid w:val="5B23548E"/>
    <w:rsid w:val="5B4C6419"/>
    <w:rsid w:val="5B686961"/>
    <w:rsid w:val="5B687259"/>
    <w:rsid w:val="5B6F03CE"/>
    <w:rsid w:val="5B9C5BD2"/>
    <w:rsid w:val="5BA26C0E"/>
    <w:rsid w:val="5BDE751B"/>
    <w:rsid w:val="5C177BFF"/>
    <w:rsid w:val="5C2327C7"/>
    <w:rsid w:val="5C3C1834"/>
    <w:rsid w:val="5C9820E8"/>
    <w:rsid w:val="5CAC72C6"/>
    <w:rsid w:val="5CDD7A5F"/>
    <w:rsid w:val="5CF6436E"/>
    <w:rsid w:val="5D072AA1"/>
    <w:rsid w:val="5D2418A5"/>
    <w:rsid w:val="5D301F11"/>
    <w:rsid w:val="5D4616C2"/>
    <w:rsid w:val="5D4804D5"/>
    <w:rsid w:val="5D7519CC"/>
    <w:rsid w:val="5D964551"/>
    <w:rsid w:val="5DA85A3A"/>
    <w:rsid w:val="5DB93D9B"/>
    <w:rsid w:val="5DD65EA4"/>
    <w:rsid w:val="5DD966A6"/>
    <w:rsid w:val="5DF620A1"/>
    <w:rsid w:val="5E015851"/>
    <w:rsid w:val="5E360CA9"/>
    <w:rsid w:val="5E837C57"/>
    <w:rsid w:val="5E9D546B"/>
    <w:rsid w:val="5EC348EB"/>
    <w:rsid w:val="5EF00FBF"/>
    <w:rsid w:val="5F195B4A"/>
    <w:rsid w:val="5F1A6ABC"/>
    <w:rsid w:val="5F556591"/>
    <w:rsid w:val="5FA240F7"/>
    <w:rsid w:val="5FD50C35"/>
    <w:rsid w:val="5FE76C66"/>
    <w:rsid w:val="5FEF1CF6"/>
    <w:rsid w:val="5FFB45A8"/>
    <w:rsid w:val="606D036B"/>
    <w:rsid w:val="60796032"/>
    <w:rsid w:val="60A51DE4"/>
    <w:rsid w:val="60F4333C"/>
    <w:rsid w:val="60FB56EF"/>
    <w:rsid w:val="6110730A"/>
    <w:rsid w:val="61613AB1"/>
    <w:rsid w:val="61A06D7F"/>
    <w:rsid w:val="622C5484"/>
    <w:rsid w:val="6245462F"/>
    <w:rsid w:val="626277DF"/>
    <w:rsid w:val="627748B5"/>
    <w:rsid w:val="62876290"/>
    <w:rsid w:val="62DF2C53"/>
    <w:rsid w:val="62E244A4"/>
    <w:rsid w:val="62FF66F4"/>
    <w:rsid w:val="63045DB3"/>
    <w:rsid w:val="63490E17"/>
    <w:rsid w:val="63A92B04"/>
    <w:rsid w:val="63DD1280"/>
    <w:rsid w:val="64305D27"/>
    <w:rsid w:val="64315396"/>
    <w:rsid w:val="64664551"/>
    <w:rsid w:val="646A4041"/>
    <w:rsid w:val="648A6492"/>
    <w:rsid w:val="64A24E36"/>
    <w:rsid w:val="64B96719"/>
    <w:rsid w:val="6501237B"/>
    <w:rsid w:val="650D0D78"/>
    <w:rsid w:val="65387C9C"/>
    <w:rsid w:val="65576D59"/>
    <w:rsid w:val="659A15A4"/>
    <w:rsid w:val="65D32FF8"/>
    <w:rsid w:val="660A7C60"/>
    <w:rsid w:val="66445872"/>
    <w:rsid w:val="664A7DA0"/>
    <w:rsid w:val="666B2C1E"/>
    <w:rsid w:val="667E72FC"/>
    <w:rsid w:val="670C4881"/>
    <w:rsid w:val="670E33AA"/>
    <w:rsid w:val="67256946"/>
    <w:rsid w:val="67526DE5"/>
    <w:rsid w:val="675E140E"/>
    <w:rsid w:val="676A0F59"/>
    <w:rsid w:val="67802799"/>
    <w:rsid w:val="67D31EFE"/>
    <w:rsid w:val="682C523E"/>
    <w:rsid w:val="684706A4"/>
    <w:rsid w:val="68700D73"/>
    <w:rsid w:val="68CC6D38"/>
    <w:rsid w:val="68E84068"/>
    <w:rsid w:val="693B5FAC"/>
    <w:rsid w:val="695F24A5"/>
    <w:rsid w:val="699851AD"/>
    <w:rsid w:val="69C51D1A"/>
    <w:rsid w:val="6A350C4E"/>
    <w:rsid w:val="6A487685"/>
    <w:rsid w:val="6AA95198"/>
    <w:rsid w:val="6AD62492"/>
    <w:rsid w:val="6AD62E05"/>
    <w:rsid w:val="6AF01F4C"/>
    <w:rsid w:val="6B2E2B33"/>
    <w:rsid w:val="6B5668D9"/>
    <w:rsid w:val="6B6E30D5"/>
    <w:rsid w:val="6BA208B3"/>
    <w:rsid w:val="6BEC4054"/>
    <w:rsid w:val="6BF15785"/>
    <w:rsid w:val="6C25078E"/>
    <w:rsid w:val="6CDE73B7"/>
    <w:rsid w:val="6CF7043C"/>
    <w:rsid w:val="6D042B59"/>
    <w:rsid w:val="6D5A7A74"/>
    <w:rsid w:val="6DA4338E"/>
    <w:rsid w:val="6DC87723"/>
    <w:rsid w:val="6DCD419E"/>
    <w:rsid w:val="6E476D7E"/>
    <w:rsid w:val="6E4F6056"/>
    <w:rsid w:val="6E8D188A"/>
    <w:rsid w:val="6EC24A7A"/>
    <w:rsid w:val="6ED30A35"/>
    <w:rsid w:val="6EE3414D"/>
    <w:rsid w:val="6EF75035"/>
    <w:rsid w:val="6F0B01CF"/>
    <w:rsid w:val="6F0B7529"/>
    <w:rsid w:val="6F5C1237"/>
    <w:rsid w:val="6F6708E4"/>
    <w:rsid w:val="6F7B7179"/>
    <w:rsid w:val="6FC203E7"/>
    <w:rsid w:val="6FC724FF"/>
    <w:rsid w:val="6FF9096F"/>
    <w:rsid w:val="70A64653"/>
    <w:rsid w:val="713B3581"/>
    <w:rsid w:val="71973F9C"/>
    <w:rsid w:val="71BF7C64"/>
    <w:rsid w:val="71F81ACE"/>
    <w:rsid w:val="72026C1F"/>
    <w:rsid w:val="72156655"/>
    <w:rsid w:val="723D7705"/>
    <w:rsid w:val="72B34E05"/>
    <w:rsid w:val="731E546D"/>
    <w:rsid w:val="731F09B7"/>
    <w:rsid w:val="734A78F6"/>
    <w:rsid w:val="73B057E9"/>
    <w:rsid w:val="73B808A5"/>
    <w:rsid w:val="73E012D1"/>
    <w:rsid w:val="73E07E7C"/>
    <w:rsid w:val="73F15BC3"/>
    <w:rsid w:val="73FF1C70"/>
    <w:rsid w:val="74065409"/>
    <w:rsid w:val="741B7FFA"/>
    <w:rsid w:val="74323000"/>
    <w:rsid w:val="7439413B"/>
    <w:rsid w:val="74442263"/>
    <w:rsid w:val="745E66D5"/>
    <w:rsid w:val="74977C4C"/>
    <w:rsid w:val="74A569D0"/>
    <w:rsid w:val="74BD3F1B"/>
    <w:rsid w:val="74D85EC7"/>
    <w:rsid w:val="75023E22"/>
    <w:rsid w:val="750C5155"/>
    <w:rsid w:val="7567790F"/>
    <w:rsid w:val="758E30F2"/>
    <w:rsid w:val="759A22AD"/>
    <w:rsid w:val="75E865A6"/>
    <w:rsid w:val="76127EB1"/>
    <w:rsid w:val="761777BD"/>
    <w:rsid w:val="76593F16"/>
    <w:rsid w:val="766363B7"/>
    <w:rsid w:val="76880357"/>
    <w:rsid w:val="76AA5144"/>
    <w:rsid w:val="76CE2028"/>
    <w:rsid w:val="76D42D06"/>
    <w:rsid w:val="7739352E"/>
    <w:rsid w:val="779A47E6"/>
    <w:rsid w:val="77C90B4A"/>
    <w:rsid w:val="78465F9A"/>
    <w:rsid w:val="78767001"/>
    <w:rsid w:val="788D7F96"/>
    <w:rsid w:val="78A67A37"/>
    <w:rsid w:val="78BC6953"/>
    <w:rsid w:val="79116E24"/>
    <w:rsid w:val="79782687"/>
    <w:rsid w:val="7998662A"/>
    <w:rsid w:val="79B41898"/>
    <w:rsid w:val="79F1648C"/>
    <w:rsid w:val="79FC47F9"/>
    <w:rsid w:val="7A0D765B"/>
    <w:rsid w:val="7A1C5986"/>
    <w:rsid w:val="7A205476"/>
    <w:rsid w:val="7A3945A5"/>
    <w:rsid w:val="7A464C52"/>
    <w:rsid w:val="7A510139"/>
    <w:rsid w:val="7AB509FA"/>
    <w:rsid w:val="7AE21D55"/>
    <w:rsid w:val="7AFB559C"/>
    <w:rsid w:val="7B1271C1"/>
    <w:rsid w:val="7B18614D"/>
    <w:rsid w:val="7B7E2FB6"/>
    <w:rsid w:val="7B89127A"/>
    <w:rsid w:val="7B89289F"/>
    <w:rsid w:val="7BE8218B"/>
    <w:rsid w:val="7BF0623B"/>
    <w:rsid w:val="7C1B7DAC"/>
    <w:rsid w:val="7C53177D"/>
    <w:rsid w:val="7C605FFE"/>
    <w:rsid w:val="7C617254"/>
    <w:rsid w:val="7C920181"/>
    <w:rsid w:val="7C9F7BAB"/>
    <w:rsid w:val="7CAA6E22"/>
    <w:rsid w:val="7CFE1373"/>
    <w:rsid w:val="7D087A9A"/>
    <w:rsid w:val="7D1B1F25"/>
    <w:rsid w:val="7D6E6F6F"/>
    <w:rsid w:val="7D771A2F"/>
    <w:rsid w:val="7D773014"/>
    <w:rsid w:val="7D783A73"/>
    <w:rsid w:val="7D9F4904"/>
    <w:rsid w:val="7DB52379"/>
    <w:rsid w:val="7DBD1797"/>
    <w:rsid w:val="7DD6268B"/>
    <w:rsid w:val="7DE247F1"/>
    <w:rsid w:val="7E577FCC"/>
    <w:rsid w:val="7E5B6A51"/>
    <w:rsid w:val="7E81400A"/>
    <w:rsid w:val="7E8404E7"/>
    <w:rsid w:val="7E89375C"/>
    <w:rsid w:val="7E8A2AAD"/>
    <w:rsid w:val="7E8D29AE"/>
    <w:rsid w:val="7ECC4362"/>
    <w:rsid w:val="7EF3357F"/>
    <w:rsid w:val="7EF96E18"/>
    <w:rsid w:val="7F014421"/>
    <w:rsid w:val="7F1D4023"/>
    <w:rsid w:val="7F211349"/>
    <w:rsid w:val="7F6500E5"/>
    <w:rsid w:val="7F7D2A23"/>
    <w:rsid w:val="7F8D6FC8"/>
    <w:rsid w:val="7F926080"/>
    <w:rsid w:val="7FB73877"/>
    <w:rsid w:val="7FC86DA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Times New Roman" w:hAnsi="Times New Roman" w:eastAsia="宋体"/>
      <w:b/>
      <w:bCs/>
      <w:sz w:val="28"/>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next w:val="1"/>
    <w:autoRedefine/>
    <w:semiHidden/>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Date"/>
    <w:basedOn w:val="1"/>
    <w:next w:val="1"/>
    <w:autoRedefine/>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0" w:after="20" w:afterAutospacing="0"/>
      <w:ind w:left="0" w:right="0"/>
      <w:jc w:val="left"/>
    </w:pPr>
    <w:rPr>
      <w:kern w:val="0"/>
      <w:sz w:val="24"/>
      <w:lang w:val="en-US" w:eastAsia="zh-CN" w:bidi="ar"/>
    </w:rPr>
  </w:style>
  <w:style w:type="paragraph" w:styleId="15">
    <w:name w:val="Body Text First Indent 2"/>
    <w:basedOn w:val="6"/>
    <w:next w:val="1"/>
    <w:autoRedefine/>
    <w:qFormat/>
    <w:uiPriority w:val="0"/>
    <w:pPr>
      <w:spacing w:after="120" w:line="360" w:lineRule="auto"/>
      <w:ind w:left="425" w:firstLine="425"/>
    </w:pPr>
    <w:rPr>
      <w:rFonts w:ascii="Times New Roman" w:hAnsi="Times New Roman"/>
      <w:szCs w:val="21"/>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annotation reference"/>
    <w:basedOn w:val="18"/>
    <w:autoRedefine/>
    <w:qFormat/>
    <w:uiPriority w:val="99"/>
    <w:rPr>
      <w:sz w:val="21"/>
      <w:szCs w:val="21"/>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8"/>
    <w:autoRedefine/>
    <w:qFormat/>
    <w:uiPriority w:val="0"/>
    <w:rPr>
      <w:rFonts w:ascii="Calibri" w:hAnsi="Calibri" w:cs="Calibri"/>
      <w:sz w:val="18"/>
      <w:szCs w:val="18"/>
    </w:rPr>
  </w:style>
  <w:style w:type="character" w:customStyle="1" w:styleId="26">
    <w:name w:val="x5"/>
    <w:basedOn w:val="18"/>
    <w:autoRedefine/>
    <w:qFormat/>
    <w:uiPriority w:val="0"/>
    <w:rPr>
      <w:sz w:val="18"/>
      <w:szCs w:val="18"/>
    </w:rPr>
  </w:style>
  <w:style w:type="character" w:customStyle="1" w:styleId="27">
    <w:name w:val="x4"/>
    <w:basedOn w:val="18"/>
    <w:autoRedefine/>
    <w:qFormat/>
    <w:uiPriority w:val="0"/>
    <w:rPr>
      <w:b/>
      <w:bCs/>
      <w:sz w:val="24"/>
      <w:szCs w:val="24"/>
    </w:rPr>
  </w:style>
  <w:style w:type="character" w:customStyle="1" w:styleId="28">
    <w:name w:val="x12"/>
    <w:basedOn w:val="18"/>
    <w:autoRedefine/>
    <w:qFormat/>
    <w:uiPriority w:val="0"/>
    <w:rPr>
      <w:rFonts w:hint="default" w:ascii="Calibri" w:hAnsi="Calibri" w:cs="Calibri"/>
      <w:b/>
      <w:bCs/>
      <w:sz w:val="24"/>
      <w:szCs w:val="24"/>
    </w:rPr>
  </w:style>
  <w:style w:type="character" w:customStyle="1" w:styleId="29">
    <w:name w:val="x1"/>
    <w:basedOn w:val="18"/>
    <w:autoRedefine/>
    <w:qFormat/>
    <w:uiPriority w:val="0"/>
    <w:rPr>
      <w:rFonts w:hint="default" w:ascii="Calibri" w:hAnsi="Calibri" w:cs="Calibri"/>
      <w:sz w:val="20"/>
      <w:szCs w:val="20"/>
    </w:rPr>
  </w:style>
  <w:style w:type="character" w:customStyle="1" w:styleId="30">
    <w:name w:val="x31"/>
    <w:basedOn w:val="18"/>
    <w:autoRedefine/>
    <w:qFormat/>
    <w:uiPriority w:val="0"/>
    <w:rPr>
      <w:rFonts w:hint="default" w:ascii="Times New Roman" w:hAnsi="Times New Roman" w:cs="Times New Roman"/>
      <w:sz w:val="20"/>
      <w:szCs w:val="20"/>
    </w:rPr>
  </w:style>
  <w:style w:type="character" w:customStyle="1" w:styleId="31">
    <w:name w:val="x61"/>
    <w:basedOn w:val="18"/>
    <w:autoRedefine/>
    <w:qFormat/>
    <w:uiPriority w:val="0"/>
    <w:rPr>
      <w:sz w:val="18"/>
      <w:szCs w:val="18"/>
    </w:rPr>
  </w:style>
  <w:style w:type="character" w:customStyle="1" w:styleId="32">
    <w:name w:val="x9"/>
    <w:basedOn w:val="18"/>
    <w:autoRedefine/>
    <w:qFormat/>
    <w:uiPriority w:val="0"/>
    <w:rPr>
      <w:rFonts w:ascii="Sim Sun" w:hAnsi="Sim Sun" w:eastAsia="Sim Sun" w:cs="Sim Sun"/>
      <w:color w:val="000000"/>
      <w:sz w:val="24"/>
      <w:szCs w:val="24"/>
    </w:rPr>
  </w:style>
  <w:style w:type="character" w:customStyle="1" w:styleId="33">
    <w:name w:val="x10"/>
    <w:basedOn w:val="18"/>
    <w:autoRedefine/>
    <w:qFormat/>
    <w:uiPriority w:val="0"/>
    <w:rPr>
      <w:rFonts w:ascii="����" w:hAnsi="����" w:eastAsia="����" w:cs="����"/>
      <w:sz w:val="24"/>
      <w:szCs w:val="24"/>
    </w:rPr>
  </w:style>
  <w:style w:type="character" w:customStyle="1" w:styleId="34">
    <w:name w:val="font51"/>
    <w:basedOn w:val="18"/>
    <w:link w:val="1"/>
    <w:autoRedefine/>
    <w:qFormat/>
    <w:uiPriority w:val="0"/>
    <w:rPr>
      <w:rFonts w:ascii="Times New Roman" w:hAnsi="Times New Roman" w:eastAsia="宋体" w:cs="Times New Roman"/>
      <w:kern w:val="2"/>
      <w:sz w:val="21"/>
      <w:szCs w:val="24"/>
      <w:lang w:val="en-US" w:eastAsia="zh-CN" w:bidi="ar-SA"/>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8"/>
    <w:autoRedefine/>
    <w:qFormat/>
    <w:uiPriority w:val="0"/>
    <w:rPr>
      <w:rFonts w:hint="eastAsia" w:ascii="宋体" w:hAnsi="宋体" w:eastAsia="宋体" w:cs="宋体"/>
      <w:b/>
      <w:bCs/>
      <w:color w:val="000000"/>
      <w:sz w:val="21"/>
      <w:szCs w:val="21"/>
      <w:u w:val="none"/>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8"/>
    <w:autoRedefine/>
    <w:qFormat/>
    <w:uiPriority w:val="0"/>
    <w:rPr>
      <w:rFonts w:hint="default" w:ascii="Arial" w:hAnsi="Arial" w:cs="Arial"/>
      <w:color w:val="000000"/>
      <w:sz w:val="16"/>
      <w:szCs w:val="16"/>
      <w:u w:val="none"/>
    </w:rPr>
  </w:style>
  <w:style w:type="paragraph" w:customStyle="1" w:styleId="39">
    <w:name w:val="Table Text"/>
    <w:basedOn w:val="1"/>
    <w:autoRedefine/>
    <w:semiHidden/>
    <w:qFormat/>
    <w:uiPriority w:val="0"/>
    <w:rPr>
      <w:rFonts w:ascii="Arial" w:hAnsi="Arial" w:eastAsia="Arial" w:cs="Arial"/>
      <w:sz w:val="21"/>
      <w:szCs w:val="21"/>
      <w:lang w:val="en-US" w:eastAsia="en-US" w:bidi="ar-SA"/>
    </w:rPr>
  </w:style>
  <w:style w:type="character" w:customStyle="1" w:styleId="40">
    <w:name w:val="NormalCharacter"/>
    <w:autoRedefine/>
    <w:semiHidden/>
    <w:qFormat/>
    <w:uiPriority w:val="0"/>
    <w:rPr>
      <w:kern w:val="2"/>
      <w:sz w:val="21"/>
      <w:szCs w:val="22"/>
      <w:lang w:val="en-US" w:eastAsia="zh-CN" w:bidi="ar-SA"/>
    </w:rPr>
  </w:style>
  <w:style w:type="paragraph" w:customStyle="1" w:styleId="41">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5542</Words>
  <Characters>5985</Characters>
  <Lines>0</Lines>
  <Paragraphs>0</Paragraphs>
  <TotalTime>14</TotalTime>
  <ScaleCrop>false</ScaleCrop>
  <LinksUpToDate>false</LinksUpToDate>
  <CharactersWithSpaces>6606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冬冬</cp:lastModifiedBy>
  <cp:lastPrinted>2025-07-01T02:23:00Z</cp:lastPrinted>
  <dcterms:modified xsi:type="dcterms:W3CDTF">2025-07-03T07:56:07Z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6A2E3BD262BC4F20964988CD31497D79_13</vt:lpwstr>
  </property>
  <property fmtid="{D5CDD505-2E9C-101B-9397-08002B2CF9AE}" pid="4" name="KSOTemplateDocerSaveRecord">
    <vt:lpwstr>eyJoZGlkIjoiNGU0NDQ2MDBmNjRlMjg2NDQxM2JjMzUwNTM1MDVmZjgiLCJ1c2VySWQiOiIzMjg4MjM4ODQifQ==</vt:lpwstr>
  </property>
</Properties>
</file>