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516BC">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p>
    <w:p w14:paraId="6F8D47BB">
      <w:pPr>
        <w:spacing w:line="480" w:lineRule="auto"/>
        <w:jc w:val="cente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pPr>
    </w:p>
    <w:p w14:paraId="10E1D77E">
      <w:pPr>
        <w:spacing w:line="240" w:lineRule="auto"/>
        <w:jc w:val="cente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113供应室无油压缩空气系统维保服务项目</w:t>
      </w:r>
    </w:p>
    <w:p w14:paraId="58E02BE7">
      <w:pPr>
        <w:rPr>
          <w:rFonts w:asciiTheme="majorEastAsia" w:hAnsiTheme="majorEastAsia" w:eastAsiaTheme="majorEastAsia" w:cstheme="majorEastAsia"/>
          <w:color w:val="000000" w:themeColor="text1"/>
          <w:highlight w:val="none"/>
          <w14:textFill>
            <w14:solidFill>
              <w14:schemeClr w14:val="tx1"/>
            </w14:solidFill>
          </w14:textFill>
        </w:rPr>
      </w:pPr>
    </w:p>
    <w:p w14:paraId="588378E4">
      <w:pPr>
        <w:rPr>
          <w:rFonts w:asciiTheme="majorEastAsia" w:hAnsiTheme="majorEastAsia" w:eastAsiaTheme="majorEastAsia" w:cstheme="majorEastAsia"/>
          <w:color w:val="000000" w:themeColor="text1"/>
          <w:highlight w:val="none"/>
          <w14:textFill>
            <w14:solidFill>
              <w14:schemeClr w14:val="tx1"/>
            </w14:solidFill>
          </w14:textFill>
        </w:rPr>
      </w:pPr>
    </w:p>
    <w:p w14:paraId="2770780F">
      <w:pPr>
        <w:rPr>
          <w:rFonts w:asciiTheme="majorEastAsia" w:hAnsiTheme="majorEastAsia" w:eastAsiaTheme="majorEastAsia" w:cstheme="majorEastAsia"/>
          <w:color w:val="000000" w:themeColor="text1"/>
          <w:highlight w:val="none"/>
          <w14:textFill>
            <w14:solidFill>
              <w14:schemeClr w14:val="tx1"/>
            </w14:solidFill>
          </w14:textFill>
        </w:rPr>
      </w:pPr>
    </w:p>
    <w:p w14:paraId="50EB986A">
      <w:pPr>
        <w:rPr>
          <w:rFonts w:asciiTheme="majorEastAsia" w:hAnsiTheme="majorEastAsia" w:eastAsiaTheme="majorEastAsia" w:cstheme="majorEastAsia"/>
          <w:color w:val="000000" w:themeColor="text1"/>
          <w:highlight w:val="none"/>
          <w14:textFill>
            <w14:solidFill>
              <w14:schemeClr w14:val="tx1"/>
            </w14:solidFill>
          </w14:textFill>
        </w:rPr>
      </w:pPr>
    </w:p>
    <w:p w14:paraId="42BDFDB5">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DBAD7A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5411979C">
      <w:pPr>
        <w:rPr>
          <w:rFonts w:asciiTheme="majorEastAsia" w:hAnsiTheme="majorEastAsia" w:eastAsiaTheme="majorEastAsia" w:cstheme="majorEastAsia"/>
          <w:color w:val="000000" w:themeColor="text1"/>
          <w:highlight w:val="none"/>
          <w14:textFill>
            <w14:solidFill>
              <w14:schemeClr w14:val="tx1"/>
            </w14:solidFill>
          </w14:textFill>
        </w:rPr>
      </w:pPr>
    </w:p>
    <w:p w14:paraId="31C6E2CB">
      <w:pPr>
        <w:rPr>
          <w:rFonts w:asciiTheme="majorEastAsia" w:hAnsiTheme="majorEastAsia" w:eastAsiaTheme="majorEastAsia" w:cstheme="majorEastAsia"/>
          <w:color w:val="000000" w:themeColor="text1"/>
          <w:highlight w:val="none"/>
          <w14:textFill>
            <w14:solidFill>
              <w14:schemeClr w14:val="tx1"/>
            </w14:solidFill>
          </w14:textFill>
        </w:rPr>
      </w:pPr>
    </w:p>
    <w:p w14:paraId="01E8EC68">
      <w:pPr>
        <w:rPr>
          <w:rFonts w:asciiTheme="majorEastAsia" w:hAnsiTheme="majorEastAsia" w:eastAsiaTheme="majorEastAsia" w:cstheme="majorEastAsia"/>
          <w:color w:val="000000" w:themeColor="text1"/>
          <w:highlight w:val="none"/>
          <w14:textFill>
            <w14:solidFill>
              <w14:schemeClr w14:val="tx1"/>
            </w14:solidFill>
          </w14:textFill>
        </w:rPr>
      </w:pPr>
    </w:p>
    <w:p w14:paraId="5BF19EDA">
      <w:pPr>
        <w:rPr>
          <w:rFonts w:asciiTheme="majorEastAsia" w:hAnsiTheme="majorEastAsia" w:eastAsiaTheme="majorEastAsia" w:cstheme="majorEastAsia"/>
          <w:color w:val="000000" w:themeColor="text1"/>
          <w:highlight w:val="none"/>
          <w14:textFill>
            <w14:solidFill>
              <w14:schemeClr w14:val="tx1"/>
            </w14:solidFill>
          </w14:textFill>
        </w:rPr>
      </w:pPr>
    </w:p>
    <w:p w14:paraId="003C44C7">
      <w:pPr>
        <w:rPr>
          <w:rFonts w:asciiTheme="majorEastAsia" w:hAnsiTheme="majorEastAsia" w:eastAsiaTheme="majorEastAsia" w:cstheme="majorEastAsia"/>
          <w:color w:val="000000" w:themeColor="text1"/>
          <w:highlight w:val="none"/>
          <w14:textFill>
            <w14:solidFill>
              <w14:schemeClr w14:val="tx1"/>
            </w14:solidFill>
          </w14:textFill>
        </w:rPr>
      </w:pPr>
    </w:p>
    <w:p w14:paraId="32DD75F8">
      <w:pPr>
        <w:rPr>
          <w:rFonts w:asciiTheme="majorEastAsia" w:hAnsiTheme="majorEastAsia" w:eastAsiaTheme="majorEastAsia" w:cstheme="majorEastAsia"/>
          <w:color w:val="000000" w:themeColor="text1"/>
          <w:highlight w:val="none"/>
          <w14:textFill>
            <w14:solidFill>
              <w14:schemeClr w14:val="tx1"/>
            </w14:solidFill>
          </w14:textFill>
        </w:rPr>
      </w:pPr>
    </w:p>
    <w:p w14:paraId="47D6F47B">
      <w:pPr>
        <w:rPr>
          <w:rFonts w:asciiTheme="majorEastAsia" w:hAnsiTheme="majorEastAsia" w:eastAsiaTheme="majorEastAsia" w:cstheme="majorEastAsia"/>
          <w:color w:val="000000" w:themeColor="text1"/>
          <w:highlight w:val="none"/>
          <w14:textFill>
            <w14:solidFill>
              <w14:schemeClr w14:val="tx1"/>
            </w14:solidFill>
          </w14:textFill>
        </w:rPr>
      </w:pPr>
    </w:p>
    <w:p w14:paraId="1C1A4999">
      <w:pPr>
        <w:rPr>
          <w:rFonts w:asciiTheme="majorEastAsia" w:hAnsiTheme="majorEastAsia" w:eastAsiaTheme="majorEastAsia" w:cstheme="majorEastAsia"/>
          <w:color w:val="000000" w:themeColor="text1"/>
          <w:highlight w:val="none"/>
          <w14:textFill>
            <w14:solidFill>
              <w14:schemeClr w14:val="tx1"/>
            </w14:solidFill>
          </w14:textFill>
        </w:rPr>
      </w:pPr>
    </w:p>
    <w:p w14:paraId="33ADB787">
      <w:pPr>
        <w:rPr>
          <w:rFonts w:asciiTheme="majorEastAsia" w:hAnsiTheme="majorEastAsia" w:eastAsiaTheme="majorEastAsia" w:cstheme="majorEastAsia"/>
          <w:color w:val="000000" w:themeColor="text1"/>
          <w:highlight w:val="none"/>
          <w14:textFill>
            <w14:solidFill>
              <w14:schemeClr w14:val="tx1"/>
            </w14:solidFill>
          </w14:textFill>
        </w:rPr>
      </w:pPr>
    </w:p>
    <w:p w14:paraId="205B6935">
      <w:pPr>
        <w:rPr>
          <w:rFonts w:asciiTheme="majorEastAsia" w:hAnsiTheme="majorEastAsia" w:eastAsiaTheme="majorEastAsia" w:cstheme="majorEastAsia"/>
          <w:color w:val="000000" w:themeColor="text1"/>
          <w:highlight w:val="none"/>
          <w14:textFill>
            <w14:solidFill>
              <w14:schemeClr w14:val="tx1"/>
            </w14:solidFill>
          </w14:textFill>
        </w:rPr>
      </w:pPr>
    </w:p>
    <w:p w14:paraId="4C1BE7BD">
      <w:pPr>
        <w:rPr>
          <w:rFonts w:asciiTheme="majorEastAsia" w:hAnsiTheme="majorEastAsia" w:eastAsiaTheme="majorEastAsia" w:cstheme="majorEastAsia"/>
          <w:color w:val="000000" w:themeColor="text1"/>
          <w:highlight w:val="none"/>
          <w14:textFill>
            <w14:solidFill>
              <w14:schemeClr w14:val="tx1"/>
            </w14:solidFill>
          </w14:textFill>
        </w:rPr>
      </w:pPr>
    </w:p>
    <w:p w14:paraId="6FC91861">
      <w:pPr>
        <w:rPr>
          <w:rFonts w:asciiTheme="majorEastAsia" w:hAnsiTheme="majorEastAsia" w:eastAsiaTheme="majorEastAsia" w:cstheme="majorEastAsia"/>
          <w:color w:val="000000" w:themeColor="text1"/>
          <w:highlight w:val="none"/>
          <w14:textFill>
            <w14:solidFill>
              <w14:schemeClr w14:val="tx1"/>
            </w14:solidFill>
          </w14:textFill>
        </w:rPr>
      </w:pPr>
    </w:p>
    <w:p w14:paraId="20B5B5AB">
      <w:pPr>
        <w:rPr>
          <w:rFonts w:asciiTheme="majorEastAsia" w:hAnsiTheme="majorEastAsia" w:eastAsiaTheme="majorEastAsia" w:cstheme="majorEastAsia"/>
          <w:color w:val="000000" w:themeColor="text1"/>
          <w:highlight w:val="none"/>
          <w14:textFill>
            <w14:solidFill>
              <w14:schemeClr w14:val="tx1"/>
            </w14:solidFill>
          </w14:textFill>
        </w:rPr>
      </w:pPr>
    </w:p>
    <w:p w14:paraId="727C46F5">
      <w:pPr>
        <w:spacing w:line="360" w:lineRule="auto"/>
        <w:ind w:firstLine="1928" w:firstLineChars="600"/>
        <w:jc w:val="both"/>
        <w:rPr>
          <w:rFonts w:hint="eastAsia" w:asciiTheme="majorEastAsia" w:hAnsiTheme="majorEastAsia" w:eastAsiaTheme="majorEastAsia" w:cstheme="majorEastAsia"/>
          <w:b/>
          <w:snapToGrid w:val="0"/>
          <w:color w:val="000000" w:themeColor="text1"/>
          <w:spacing w:val="0"/>
          <w:kern w:val="0"/>
          <w:sz w:val="32"/>
          <w:szCs w:val="32"/>
          <w:highlight w:val="none"/>
          <w14:textFill>
            <w14:solidFill>
              <w14:schemeClr w14:val="tx1"/>
            </w14:solidFill>
          </w14:textFill>
        </w:rPr>
      </w:pPr>
      <w:r>
        <w:rPr>
          <w:rFonts w:hint="eastAsia" w:asciiTheme="majorEastAsia" w:hAnsiTheme="majorEastAsia" w:eastAsiaTheme="majorEastAsia" w:cstheme="majorEastAsia"/>
          <w:b/>
          <w:snapToGrid w:val="0"/>
          <w:color w:val="000000" w:themeColor="text1"/>
          <w:spacing w:val="0"/>
          <w:kern w:val="0"/>
          <w:sz w:val="32"/>
          <w:szCs w:val="32"/>
          <w:highlight w:val="none"/>
          <w14:textFill>
            <w14:solidFill>
              <w14:schemeClr w14:val="tx1"/>
            </w14:solidFill>
          </w14:textFill>
        </w:rPr>
        <w:t>采   购   人：吉林大学第一医院</w:t>
      </w:r>
    </w:p>
    <w:p w14:paraId="3A1BF3E4">
      <w:pPr>
        <w:pStyle w:val="5"/>
        <w:jc w:val="center"/>
        <w:rPr>
          <w:rFonts w:hint="eastAsia" w:ascii="宋体" w:hAnsi="宋体" w:cs="宋体"/>
          <w:b/>
          <w:snapToGrid w:val="0"/>
          <w:color w:val="auto"/>
          <w:spacing w:val="0"/>
          <w:kern w:val="0"/>
          <w:sz w:val="32"/>
          <w:szCs w:val="32"/>
          <w:highlight w:val="none"/>
          <w:lang w:val="en-US" w:eastAsia="zh-CN"/>
        </w:rPr>
      </w:pPr>
      <w:r>
        <w:rPr>
          <w:rFonts w:hint="eastAsia" w:ascii="宋体" w:hAnsi="宋体" w:eastAsia="宋体" w:cs="宋体"/>
          <w:b/>
          <w:snapToGrid w:val="0"/>
          <w:color w:val="auto"/>
          <w:spacing w:val="0"/>
          <w:kern w:val="0"/>
          <w:sz w:val="32"/>
          <w:szCs w:val="32"/>
          <w:highlight w:val="none"/>
        </w:rPr>
        <w:t>采购代理机构：吉林省天成工程建设项目招标代理有限责任公司</w:t>
      </w:r>
    </w:p>
    <w:p w14:paraId="626094AD">
      <w:pPr>
        <w:pStyle w:val="6"/>
        <w:rPr>
          <w:highlight w:val="none"/>
        </w:rPr>
      </w:pPr>
    </w:p>
    <w:p w14:paraId="567A07EC">
      <w:pPr>
        <w:pStyle w:val="3"/>
        <w:jc w:val="cente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06</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696BC52D">
      <w:pP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br w:type="page"/>
      </w:r>
    </w:p>
    <w:p w14:paraId="0DD13234">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70E8409B">
      <w:pPr>
        <w:pStyle w:val="22"/>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2E42654E">
      <w:pPr>
        <w:pStyle w:val="12"/>
        <w:tabs>
          <w:tab w:val="right" w:leader="dot" w:pos="9638"/>
          <w:tab w:val="clear" w:pos="1050"/>
          <w:tab w:val="clear" w:pos="9061"/>
        </w:tabs>
        <w:rPr>
          <w:rFonts w:hint="eastAsia" w:ascii="宋体" w:hAnsi="宋体" w:eastAsia="宋体" w:cs="宋体"/>
          <w:sz w:val="28"/>
          <w:szCs w:val="28"/>
          <w:highlight w:val="none"/>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TOC \o "1-1" \h \u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_Toc8209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lang w:val="en-US" w:eastAsia="zh-CN"/>
        </w:rPr>
        <w:t>第一章 议价公告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_Toc8209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w:t>
      </w:r>
      <w:r>
        <w:rPr>
          <w:rFonts w:hint="eastAsia" w:ascii="宋体" w:hAnsi="宋体" w:eastAsia="宋体" w:cs="宋体"/>
          <w:sz w:val="28"/>
          <w:szCs w:val="28"/>
          <w:highlight w:val="none"/>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70227AAB">
      <w:pPr>
        <w:pStyle w:val="12"/>
        <w:tabs>
          <w:tab w:val="right" w:leader="dot" w:pos="9638"/>
          <w:tab w:val="clear" w:pos="1050"/>
          <w:tab w:val="clear" w:pos="9061"/>
        </w:tabs>
        <w:rPr>
          <w:rFonts w:hint="eastAsia" w:ascii="宋体" w:hAnsi="宋体" w:eastAsia="宋体" w:cs="宋体"/>
          <w:sz w:val="28"/>
          <w:szCs w:val="28"/>
          <w:highlight w:val="none"/>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_Toc23679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第二章 技术参数</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_Toc23679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w:t>
      </w:r>
      <w:r>
        <w:rPr>
          <w:rFonts w:hint="eastAsia" w:ascii="宋体" w:hAnsi="宋体" w:eastAsia="宋体" w:cs="宋体"/>
          <w:sz w:val="28"/>
          <w:szCs w:val="28"/>
          <w:highlight w:val="none"/>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684BDF96">
      <w:pPr>
        <w:pStyle w:val="12"/>
        <w:tabs>
          <w:tab w:val="right" w:leader="dot" w:pos="9638"/>
          <w:tab w:val="clear" w:pos="1050"/>
          <w:tab w:val="clear" w:pos="9061"/>
        </w:tabs>
        <w:rPr>
          <w:rFonts w:hint="eastAsia" w:ascii="宋体" w:hAnsi="宋体" w:eastAsia="宋体" w:cs="宋体"/>
          <w:sz w:val="28"/>
          <w:szCs w:val="28"/>
          <w:highlight w:val="none"/>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_Toc12934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第三章 文件格式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_Toc12934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w:t>
      </w:r>
      <w:r>
        <w:rPr>
          <w:rFonts w:hint="eastAsia" w:ascii="宋体" w:hAnsi="宋体" w:eastAsia="宋体" w:cs="宋体"/>
          <w:sz w:val="28"/>
          <w:szCs w:val="28"/>
          <w:highlight w:val="none"/>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1DE4F18E">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end"/>
      </w:r>
      <w:bookmarkStart w:id="0" w:name="_Toc2118"/>
      <w:bookmarkStart w:id="1" w:name="_Toc11932"/>
      <w:bookmarkStart w:id="2" w:name="_Toc7300"/>
      <w:bookmarkStart w:id="3" w:name="_Toc28895"/>
    </w:p>
    <w:p w14:paraId="06BB6FA2">
      <w:pPr>
        <w:pStyle w:val="2"/>
        <w:numPr>
          <w:ilvl w:val="0"/>
          <w:numId w:val="0"/>
        </w:numPr>
        <w:bidi w:val="0"/>
        <w:jc w:val="center"/>
        <w:rPr>
          <w:rFonts w:hint="eastAsia"/>
          <w:highlight w:val="none"/>
          <w:lang w:val="en-US" w:eastAsia="zh-CN"/>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bookmarkStart w:id="4" w:name="_Toc8209"/>
    </w:p>
    <w:p w14:paraId="0CB4A30F">
      <w:pPr>
        <w:pStyle w:val="2"/>
        <w:numPr>
          <w:ilvl w:val="0"/>
          <w:numId w:val="0"/>
        </w:numPr>
        <w:bidi w:val="0"/>
        <w:jc w:val="center"/>
        <w:rPr>
          <w:rFonts w:hint="eastAsia"/>
          <w:highlight w:val="none"/>
          <w:lang w:val="en-US" w:eastAsia="zh-CN"/>
        </w:rPr>
      </w:pPr>
      <w:r>
        <w:rPr>
          <w:rFonts w:hint="eastAsia"/>
          <w:highlight w:val="none"/>
          <w:lang w:val="en-US" w:eastAsia="zh-CN"/>
        </w:rPr>
        <w:t xml:space="preserve">第一章  </w:t>
      </w:r>
      <w:bookmarkEnd w:id="4"/>
      <w:r>
        <w:rPr>
          <w:rFonts w:hint="eastAsia"/>
          <w:highlight w:val="none"/>
          <w:lang w:val="en-US" w:eastAsia="zh-CN"/>
        </w:rPr>
        <w:t>吉林大学第一医院25-YJ-113供应室无油压缩空气系统维保服务项目</w:t>
      </w:r>
    </w:p>
    <w:p w14:paraId="451270B8">
      <w:pPr>
        <w:pStyle w:val="2"/>
        <w:numPr>
          <w:ilvl w:val="0"/>
          <w:numId w:val="0"/>
        </w:numPr>
        <w:bidi w:val="0"/>
        <w:jc w:val="center"/>
        <w:rPr>
          <w:rFonts w:hint="eastAsia"/>
          <w:highlight w:val="none"/>
          <w:lang w:val="en-US" w:eastAsia="zh-CN"/>
        </w:rPr>
      </w:pPr>
      <w:r>
        <w:rPr>
          <w:rFonts w:hint="eastAsia"/>
          <w:highlight w:val="none"/>
          <w:lang w:val="en-US" w:eastAsia="zh-CN"/>
        </w:rPr>
        <w:t>议价公告</w:t>
      </w:r>
    </w:p>
    <w:p w14:paraId="64E18545">
      <w:pPr>
        <w:widowControl/>
        <w:jc w:val="left"/>
        <w:rPr>
          <w:rFonts w:hint="eastAsia" w:ascii="宋体" w:hAnsi="宋体" w:cs="宋体"/>
          <w:highlight w:val="none"/>
        </w:rPr>
      </w:pPr>
    </w:p>
    <w:p w14:paraId="32D54739">
      <w:pPr>
        <w:pStyle w:val="14"/>
        <w:pageBreakBefore w:val="0"/>
        <w:widowControl/>
        <w:kinsoku/>
        <w:wordWrap/>
        <w:overflowPunct/>
        <w:topLinePunct w:val="0"/>
        <w:autoSpaceDE/>
        <w:autoSpaceDN/>
        <w:bidi w:val="0"/>
        <w:adjustRightInd w:val="0"/>
        <w:snapToGrid w:val="0"/>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项目概况</w:t>
      </w:r>
    </w:p>
    <w:p w14:paraId="2CFB49F4">
      <w:pPr>
        <w:pStyle w:val="14"/>
        <w:pageBreakBefore w:val="0"/>
        <w:widowControl/>
        <w:kinsoku/>
        <w:wordWrap/>
        <w:overflowPunct/>
        <w:topLinePunct w:val="0"/>
        <w:autoSpaceDE/>
        <w:autoSpaceDN/>
        <w:bidi w:val="0"/>
        <w:adjustRightInd w:val="0"/>
        <w:snapToGrid w:val="0"/>
        <w:spacing w:before="0" w:beforeAutospacing="0" w:after="0" w:afterAutospacing="0" w:line="360" w:lineRule="auto"/>
        <w:ind w:firstLine="480"/>
        <w:rPr>
          <w:rFonts w:hint="eastAsia" w:ascii="宋体" w:hAnsi="宋体" w:eastAsia="宋体" w:cs="宋体"/>
          <w:highlight w:val="none"/>
        </w:rPr>
      </w:pPr>
      <w:r>
        <w:rPr>
          <w:rFonts w:hint="eastAsia" w:ascii="宋体" w:hAnsi="宋体" w:cs="宋体"/>
          <w:highlight w:val="none"/>
          <w:lang w:eastAsia="zh-CN"/>
        </w:rPr>
        <w:t>吉林大学第一医院25-YJ-113供应室无油压缩空气系统维保服务项目</w:t>
      </w:r>
      <w:r>
        <w:rPr>
          <w:rFonts w:hint="eastAsia" w:ascii="宋体" w:hAnsi="宋体" w:eastAsia="宋体" w:cs="宋体"/>
          <w:highlight w:val="none"/>
        </w:rPr>
        <w:t>的潜在供应商应在</w:t>
      </w:r>
      <w:r>
        <w:rPr>
          <w:rFonts w:hint="eastAsia" w:ascii="宋体" w:hAnsi="宋体" w:eastAsia="宋体" w:cs="宋体"/>
          <w:highlight w:val="none"/>
          <w:u w:val="single"/>
          <w:lang w:eastAsia="zh-CN"/>
        </w:rPr>
        <w:t>202</w:t>
      </w:r>
      <w:r>
        <w:rPr>
          <w:rFonts w:hint="eastAsia" w:ascii="宋体" w:hAnsi="宋体" w:cs="宋体"/>
          <w:highlight w:val="none"/>
          <w:u w:val="single"/>
          <w:lang w:val="en-US" w:eastAsia="zh-CN"/>
        </w:rPr>
        <w:t>5</w:t>
      </w:r>
      <w:r>
        <w:rPr>
          <w:rFonts w:hint="eastAsia" w:ascii="宋体" w:hAnsi="宋体" w:eastAsia="宋体" w:cs="宋体"/>
          <w:highlight w:val="none"/>
          <w:u w:val="single"/>
          <w:lang w:eastAsia="zh-CN"/>
        </w:rPr>
        <w:t>年</w:t>
      </w:r>
      <w:r>
        <w:rPr>
          <w:rFonts w:hint="eastAsia" w:ascii="宋体" w:hAnsi="宋体" w:cs="宋体"/>
          <w:highlight w:val="none"/>
          <w:u w:val="single"/>
          <w:lang w:val="en-US" w:eastAsia="zh-CN"/>
        </w:rPr>
        <w:t>07</w:t>
      </w:r>
      <w:r>
        <w:rPr>
          <w:rFonts w:hint="eastAsia" w:ascii="宋体" w:hAnsi="宋体" w:eastAsia="宋体" w:cs="宋体"/>
          <w:highlight w:val="none"/>
          <w:u w:val="single"/>
          <w:lang w:eastAsia="zh-CN"/>
        </w:rPr>
        <w:t>月</w:t>
      </w:r>
      <w:r>
        <w:rPr>
          <w:rFonts w:hint="eastAsia" w:ascii="宋体" w:hAnsi="宋体" w:cs="宋体"/>
          <w:highlight w:val="none"/>
          <w:u w:val="single"/>
          <w:lang w:val="en-US" w:eastAsia="zh-CN"/>
        </w:rPr>
        <w:t>07</w:t>
      </w:r>
      <w:r>
        <w:rPr>
          <w:rFonts w:hint="eastAsia" w:ascii="宋体" w:hAnsi="宋体" w:eastAsia="宋体" w:cs="宋体"/>
          <w:highlight w:val="none"/>
          <w:u w:val="single"/>
          <w:lang w:eastAsia="zh-CN"/>
        </w:rPr>
        <w:t>日16</w:t>
      </w:r>
      <w:r>
        <w:rPr>
          <w:rFonts w:hint="eastAsia" w:ascii="宋体" w:hAnsi="宋体" w:eastAsia="宋体" w:cs="宋体"/>
          <w:highlight w:val="none"/>
          <w:u w:val="single"/>
          <w:lang w:val="en-US" w:eastAsia="zh-CN"/>
        </w:rPr>
        <w:t>时00</w:t>
      </w:r>
      <w:r>
        <w:rPr>
          <w:rFonts w:hint="eastAsia" w:ascii="宋体" w:hAnsi="宋体" w:eastAsia="宋体" w:cs="宋体"/>
          <w:highlight w:val="none"/>
          <w:u w:val="single"/>
          <w:lang w:eastAsia="zh-CN"/>
        </w:rPr>
        <w:t>分</w:t>
      </w:r>
      <w:r>
        <w:rPr>
          <w:rFonts w:hint="eastAsia" w:ascii="宋体" w:hAnsi="宋体" w:eastAsia="宋体" w:cs="宋体"/>
          <w:highlight w:val="none"/>
        </w:rPr>
        <w:t>（北京时间）前报名。</w:t>
      </w:r>
    </w:p>
    <w:p w14:paraId="0450657D">
      <w:pPr>
        <w:bidi w:val="0"/>
        <w:spacing w:line="360" w:lineRule="auto"/>
        <w:rPr>
          <w:rFonts w:hint="eastAsia"/>
          <w:b/>
          <w:bCs/>
          <w:sz w:val="24"/>
          <w:szCs w:val="32"/>
          <w:highlight w:val="none"/>
        </w:rPr>
      </w:pPr>
      <w:r>
        <w:rPr>
          <w:rFonts w:hint="eastAsia"/>
          <w:b/>
          <w:bCs/>
          <w:sz w:val="24"/>
          <w:szCs w:val="32"/>
          <w:highlight w:val="none"/>
        </w:rPr>
        <w:t>一、项目基本情况</w:t>
      </w:r>
    </w:p>
    <w:p w14:paraId="00F0D26F">
      <w:pPr>
        <w:pStyle w:val="14"/>
        <w:pageBreakBefore w:val="0"/>
        <w:widowControl/>
        <w:kinsoku/>
        <w:wordWrap/>
        <w:overflowPunct/>
        <w:topLinePunct w:val="0"/>
        <w:autoSpaceDE/>
        <w:autoSpaceDN/>
        <w:bidi w:val="0"/>
        <w:adjustRightInd w:val="0"/>
        <w:snapToGrid w:val="0"/>
        <w:spacing w:before="0" w:beforeAutospacing="0" w:after="0" w:afterAutospacing="0" w:line="360" w:lineRule="auto"/>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lang w:eastAsia="zh-CN"/>
        </w:rPr>
        <w:t>25-YJ-113</w:t>
      </w:r>
    </w:p>
    <w:p w14:paraId="5A9D2769">
      <w:pPr>
        <w:pStyle w:val="14"/>
        <w:pageBreakBefore w:val="0"/>
        <w:widowControl/>
        <w:kinsoku/>
        <w:wordWrap/>
        <w:overflowPunct/>
        <w:topLinePunct w:val="0"/>
        <w:autoSpaceDE/>
        <w:autoSpaceDN/>
        <w:bidi w:val="0"/>
        <w:adjustRightInd w:val="0"/>
        <w:snapToGrid w:val="0"/>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cs="宋体"/>
          <w:highlight w:val="none"/>
          <w:lang w:eastAsia="zh-CN"/>
        </w:rPr>
        <w:t>吉林大学第一医院25-YJ-113供应室无油压缩空气系统维保服务项目</w:t>
      </w:r>
    </w:p>
    <w:p w14:paraId="6A7B8E1A">
      <w:pPr>
        <w:pStyle w:val="14"/>
        <w:pageBreakBefore w:val="0"/>
        <w:widowControl/>
        <w:kinsoku/>
        <w:wordWrap/>
        <w:overflowPunct/>
        <w:topLinePunct w:val="0"/>
        <w:autoSpaceDE/>
        <w:autoSpaceDN/>
        <w:bidi w:val="0"/>
        <w:adjustRightInd w:val="0"/>
        <w:snapToGrid w:val="0"/>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3、采购方式：议价</w:t>
      </w:r>
    </w:p>
    <w:p w14:paraId="40EAF4B8">
      <w:pPr>
        <w:pStyle w:val="14"/>
        <w:pageBreakBefore w:val="0"/>
        <w:widowControl/>
        <w:kinsoku/>
        <w:wordWrap/>
        <w:overflowPunct/>
        <w:topLinePunct w:val="0"/>
        <w:autoSpaceDE/>
        <w:autoSpaceDN/>
        <w:bidi w:val="0"/>
        <w:adjustRightInd w:val="0"/>
        <w:snapToGrid w:val="0"/>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5"/>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1"/>
        <w:gridCol w:w="3529"/>
        <w:gridCol w:w="2079"/>
        <w:gridCol w:w="2114"/>
      </w:tblGrid>
      <w:tr w14:paraId="55CB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atLeast"/>
          <w:jc w:val="center"/>
        </w:trPr>
        <w:tc>
          <w:tcPr>
            <w:tcW w:w="1331" w:type="dxa"/>
            <w:shd w:val="clear" w:color="auto" w:fill="auto"/>
            <w:vAlign w:val="center"/>
          </w:tcPr>
          <w:p w14:paraId="27E6C855">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序号</w:t>
            </w:r>
          </w:p>
        </w:tc>
        <w:tc>
          <w:tcPr>
            <w:tcW w:w="3529" w:type="dxa"/>
            <w:shd w:val="clear" w:color="auto" w:fill="auto"/>
            <w:vAlign w:val="center"/>
          </w:tcPr>
          <w:p w14:paraId="14D1829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sz w:val="24"/>
                <w:szCs w:val="24"/>
                <w:highlight w:val="none"/>
                <w:u w:val="none"/>
                <w:lang w:val="en-US" w:eastAsia="zh-CN"/>
              </w:rPr>
              <w:t>服务名称</w:t>
            </w:r>
          </w:p>
        </w:tc>
        <w:tc>
          <w:tcPr>
            <w:tcW w:w="2079" w:type="dxa"/>
            <w:shd w:val="clear" w:color="auto" w:fill="auto"/>
            <w:vAlign w:val="center"/>
          </w:tcPr>
          <w:p w14:paraId="1ED19237">
            <w:pPr>
              <w:keepNext w:val="0"/>
              <w:keepLines w:val="0"/>
              <w:widowControl/>
              <w:suppressLineNumbers w:val="0"/>
              <w:jc w:val="center"/>
              <w:textAlignment w:val="center"/>
              <w:rPr>
                <w:rFonts w:hint="default" w:ascii="宋体" w:hAnsi="宋体" w:eastAsia="宋体" w:cs="宋体"/>
                <w:b/>
                <w:bCs/>
                <w:i w:val="0"/>
                <w:iCs w:val="0"/>
                <w:color w:val="000000"/>
                <w:sz w:val="24"/>
                <w:szCs w:val="24"/>
                <w:highlight w:val="none"/>
                <w:u w:val="none"/>
                <w:lang w:val="en-US" w:eastAsia="zh-CN"/>
              </w:rPr>
            </w:pPr>
            <w:r>
              <w:rPr>
                <w:rFonts w:hint="eastAsia" w:ascii="宋体" w:hAnsi="宋体" w:cs="宋体"/>
                <w:b/>
                <w:bCs/>
                <w:i w:val="0"/>
                <w:iCs w:val="0"/>
                <w:color w:val="000000"/>
                <w:sz w:val="24"/>
                <w:szCs w:val="24"/>
                <w:highlight w:val="none"/>
                <w:u w:val="none"/>
                <w:lang w:val="en-US" w:eastAsia="zh-CN"/>
              </w:rPr>
              <w:t>服务期</w:t>
            </w:r>
          </w:p>
        </w:tc>
        <w:tc>
          <w:tcPr>
            <w:tcW w:w="2114" w:type="dxa"/>
            <w:shd w:val="clear" w:color="auto" w:fill="auto"/>
            <w:vAlign w:val="center"/>
          </w:tcPr>
          <w:p w14:paraId="2B86EFF0">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预算</w:t>
            </w:r>
            <w:r>
              <w:rPr>
                <w:rFonts w:hint="eastAsia" w:ascii="宋体" w:hAnsi="宋体" w:cs="宋体"/>
                <w:b/>
                <w:bCs/>
                <w:i w:val="0"/>
                <w:iCs w:val="0"/>
                <w:color w:val="000000"/>
                <w:sz w:val="24"/>
                <w:szCs w:val="24"/>
                <w:highlight w:val="none"/>
                <w:u w:val="none"/>
                <w:lang w:val="en-US" w:eastAsia="zh-CN"/>
              </w:rPr>
              <w:t>金额</w:t>
            </w:r>
          </w:p>
        </w:tc>
      </w:tr>
      <w:tr w14:paraId="5D4F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331" w:type="dxa"/>
            <w:shd w:val="clear" w:color="auto" w:fill="auto"/>
            <w:vAlign w:val="center"/>
          </w:tcPr>
          <w:p w14:paraId="02AF973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lang w:val="en-US" w:eastAsia="zh-CN"/>
              </w:rPr>
            </w:pPr>
            <w:r>
              <w:rPr>
                <w:rFonts w:hint="eastAsia" w:ascii="宋体" w:hAnsi="宋体" w:eastAsia="宋体" w:cs="宋体"/>
                <w:b w:val="0"/>
                <w:bCs w:val="0"/>
                <w:i w:val="0"/>
                <w:iCs w:val="0"/>
                <w:color w:val="000000"/>
                <w:sz w:val="24"/>
                <w:szCs w:val="24"/>
                <w:highlight w:val="none"/>
                <w:u w:val="none"/>
                <w:lang w:val="en-US" w:eastAsia="zh-CN"/>
              </w:rPr>
              <w:t>1</w:t>
            </w:r>
          </w:p>
        </w:tc>
        <w:tc>
          <w:tcPr>
            <w:tcW w:w="3529" w:type="dxa"/>
            <w:shd w:val="clear" w:color="auto" w:fill="auto"/>
            <w:vAlign w:val="center"/>
          </w:tcPr>
          <w:p w14:paraId="1C124110">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highlight w:val="none"/>
                <w:u w:val="none"/>
                <w:lang w:val="en-US" w:eastAsia="zh-CN"/>
              </w:rPr>
            </w:pPr>
            <w:r>
              <w:rPr>
                <w:rFonts w:hint="default" w:ascii="宋体" w:hAnsi="宋体" w:eastAsia="宋体" w:cs="宋体"/>
                <w:b w:val="0"/>
                <w:bCs w:val="0"/>
                <w:i w:val="0"/>
                <w:iCs w:val="0"/>
                <w:color w:val="000000"/>
                <w:sz w:val="24"/>
                <w:szCs w:val="24"/>
                <w:highlight w:val="none"/>
                <w:u w:val="none"/>
                <w:lang w:val="en-US" w:eastAsia="zh-CN"/>
              </w:rPr>
              <w:t>供应室无油压缩空气系统维保服务项目</w:t>
            </w:r>
          </w:p>
        </w:tc>
        <w:tc>
          <w:tcPr>
            <w:tcW w:w="2079" w:type="dxa"/>
            <w:shd w:val="clear" w:color="auto" w:fill="auto"/>
            <w:vAlign w:val="center"/>
          </w:tcPr>
          <w:p w14:paraId="0F628E38">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highlight w:val="none"/>
                <w:u w:val="none"/>
                <w:lang w:val="en-US" w:eastAsia="zh-CN"/>
              </w:rPr>
            </w:pPr>
            <w:r>
              <w:rPr>
                <w:rFonts w:hint="eastAsia" w:ascii="宋体" w:hAnsi="宋体" w:cs="宋体"/>
                <w:b w:val="0"/>
                <w:bCs w:val="0"/>
                <w:i w:val="0"/>
                <w:iCs w:val="0"/>
                <w:color w:val="000000"/>
                <w:sz w:val="24"/>
                <w:szCs w:val="24"/>
                <w:highlight w:val="none"/>
                <w:u w:val="none"/>
                <w:lang w:val="en-US" w:eastAsia="zh-CN"/>
              </w:rPr>
              <w:t>3年</w:t>
            </w:r>
          </w:p>
        </w:tc>
        <w:tc>
          <w:tcPr>
            <w:tcW w:w="2114" w:type="dxa"/>
            <w:shd w:val="clear" w:color="auto" w:fill="auto"/>
            <w:vAlign w:val="center"/>
          </w:tcPr>
          <w:p w14:paraId="2AFAACDE">
            <w:pPr>
              <w:keepNext w:val="0"/>
              <w:keepLines w:val="0"/>
              <w:widowControl/>
              <w:suppressLineNumbers w:val="0"/>
              <w:jc w:val="center"/>
              <w:textAlignment w:val="center"/>
              <w:rPr>
                <w:rFonts w:hint="default"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cs="宋体"/>
                <w:b w:val="0"/>
                <w:bCs w:val="0"/>
                <w:i w:val="0"/>
                <w:iCs w:val="0"/>
                <w:color w:val="000000"/>
                <w:sz w:val="24"/>
                <w:szCs w:val="24"/>
                <w:highlight w:val="none"/>
                <w:u w:val="none"/>
                <w:lang w:val="en-US" w:eastAsia="zh-CN"/>
              </w:rPr>
              <w:t>185000元/年</w:t>
            </w:r>
          </w:p>
        </w:tc>
      </w:tr>
    </w:tbl>
    <w:p w14:paraId="191DAA65">
      <w:pPr>
        <w:pStyle w:val="1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p>
    <w:p w14:paraId="05310C57">
      <w:pPr>
        <w:bidi w:val="0"/>
        <w:spacing w:line="360" w:lineRule="auto"/>
        <w:rPr>
          <w:rFonts w:hint="eastAsia" w:ascii="Times New Roman" w:hAnsi="Times New Roman" w:cs="Times New Roman"/>
          <w:b/>
          <w:bCs/>
          <w:sz w:val="24"/>
          <w:szCs w:val="32"/>
          <w:highlight w:val="none"/>
        </w:rPr>
      </w:pPr>
      <w:r>
        <w:rPr>
          <w:rFonts w:hint="eastAsia" w:ascii="Times New Roman" w:hAnsi="Times New Roman" w:cs="Times New Roman"/>
          <w:b/>
          <w:bCs/>
          <w:sz w:val="24"/>
          <w:szCs w:val="32"/>
          <w:highlight w:val="none"/>
        </w:rPr>
        <w:t>二、供应商资格要求：</w:t>
      </w:r>
    </w:p>
    <w:p w14:paraId="67F924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2.1供应商应符合《中华人民共和国政府采购法》第二十二条的规定；</w:t>
      </w:r>
    </w:p>
    <w:p w14:paraId="0436AD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2.2具有</w:t>
      </w:r>
      <w:r>
        <w:rPr>
          <w:rFonts w:hint="eastAsia" w:ascii="宋体" w:hAnsi="宋体" w:eastAsia="宋体" w:cs="宋体"/>
          <w:sz w:val="24"/>
          <w:szCs w:val="24"/>
          <w:highlight w:val="none"/>
          <w:lang w:eastAsia="zh-CN"/>
        </w:rPr>
        <w:t>同类或类似经营范围；</w:t>
      </w:r>
    </w:p>
    <w:p w14:paraId="74BD4E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参加采购活动前三年内，在经营活动中没有重大违法记录；</w:t>
      </w:r>
    </w:p>
    <w:p w14:paraId="066984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单位负责人为同一人或者存在控股、管理关系的不同单位，不得参加同一采购项目；</w:t>
      </w:r>
    </w:p>
    <w:p w14:paraId="539B02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val="en-US" w:eastAsia="zh-CN"/>
        </w:rPr>
        <w:t>议价</w:t>
      </w:r>
      <w:r>
        <w:rPr>
          <w:rFonts w:hint="eastAsia" w:ascii="宋体" w:hAnsi="宋体" w:eastAsia="宋体" w:cs="宋体"/>
          <w:sz w:val="24"/>
          <w:szCs w:val="24"/>
          <w:highlight w:val="none"/>
        </w:rPr>
        <w:t>；</w:t>
      </w:r>
    </w:p>
    <w:p w14:paraId="103547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本次采购不接受联合体投标。</w:t>
      </w:r>
    </w:p>
    <w:p w14:paraId="32BBF762">
      <w:pPr>
        <w:bidi w:val="0"/>
        <w:spacing w:line="360" w:lineRule="auto"/>
        <w:rPr>
          <w:rFonts w:hint="eastAsia" w:ascii="Times New Roman" w:hAnsi="Times New Roman" w:cs="Times New Roman"/>
          <w:b/>
          <w:bCs/>
          <w:sz w:val="24"/>
          <w:szCs w:val="32"/>
          <w:highlight w:val="none"/>
        </w:rPr>
      </w:pPr>
      <w:r>
        <w:rPr>
          <w:rFonts w:hint="eastAsia" w:ascii="Times New Roman" w:hAnsi="Times New Roman" w:cs="Times New Roman"/>
          <w:b/>
          <w:bCs/>
          <w:sz w:val="24"/>
          <w:szCs w:val="32"/>
          <w:highlight w:val="none"/>
        </w:rPr>
        <w:t>三、报名方式：</w:t>
      </w:r>
    </w:p>
    <w:p w14:paraId="7AD257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highlight w:val="none"/>
        </w:rPr>
      </w:pPr>
      <w:r>
        <w:rPr>
          <w:rFonts w:hint="eastAsia" w:ascii="宋体" w:hAnsi="宋体" w:eastAsia="宋体" w:cs="宋体"/>
          <w:sz w:val="24"/>
          <w:szCs w:val="24"/>
          <w:highlight w:val="none"/>
        </w:rPr>
        <w:t>3.1 发送报名表（见附件1）至邮箱</w:t>
      </w:r>
      <w:r>
        <w:rPr>
          <w:rFonts w:hint="eastAsia" w:ascii="宋体" w:hAnsi="宋体" w:eastAsia="宋体" w:cs="宋体"/>
          <w:sz w:val="24"/>
          <w:szCs w:val="24"/>
          <w:highlight w:val="none"/>
          <w:lang w:val="en-US" w:eastAsia="zh-CN"/>
        </w:rPr>
        <w:t>3983835534@qq.com</w:t>
      </w:r>
      <w:r>
        <w:rPr>
          <w:rFonts w:hint="eastAsia" w:ascii="宋体" w:hAnsi="宋体" w:eastAsia="宋体" w:cs="宋体"/>
          <w:sz w:val="24"/>
          <w:szCs w:val="24"/>
          <w:highlight w:val="none"/>
        </w:rPr>
        <w:t>，发送名称为“</w:t>
      </w:r>
      <w:r>
        <w:rPr>
          <w:rFonts w:hint="eastAsia" w:ascii="宋体" w:hAnsi="宋体" w:eastAsia="宋体" w:cs="宋体"/>
          <w:color w:val="FF0000"/>
          <w:sz w:val="24"/>
          <w:szCs w:val="24"/>
          <w:highlight w:val="none"/>
        </w:rPr>
        <w:t>公司名称+项目</w:t>
      </w:r>
      <w:r>
        <w:rPr>
          <w:rFonts w:hint="eastAsia" w:ascii="宋体" w:hAnsi="宋体" w:eastAsia="宋体" w:cs="宋体"/>
          <w:color w:val="FF0000"/>
          <w:sz w:val="24"/>
          <w:szCs w:val="24"/>
          <w:highlight w:val="none"/>
          <w:lang w:eastAsia="zh-CN"/>
        </w:rPr>
        <w:t>编号</w:t>
      </w:r>
      <w:r>
        <w:rPr>
          <w:rFonts w:hint="eastAsia" w:ascii="宋体" w:hAnsi="宋体" w:eastAsia="宋体" w:cs="宋体"/>
          <w:sz w:val="24"/>
          <w:szCs w:val="24"/>
          <w:highlight w:val="none"/>
        </w:rPr>
        <w:t>”</w:t>
      </w:r>
    </w:p>
    <w:p w14:paraId="012B7094">
      <w:pPr>
        <w:bidi w:val="0"/>
        <w:spacing w:line="360" w:lineRule="auto"/>
        <w:rPr>
          <w:rFonts w:hint="eastAsia" w:ascii="Times New Roman" w:hAnsi="Times New Roman" w:cs="Times New Roman"/>
          <w:b/>
          <w:bCs/>
          <w:sz w:val="24"/>
          <w:szCs w:val="32"/>
          <w:highlight w:val="none"/>
          <w:lang w:val="en-US" w:eastAsia="zh-CN"/>
        </w:rPr>
      </w:pPr>
      <w:r>
        <w:rPr>
          <w:rFonts w:hint="eastAsia" w:ascii="Times New Roman" w:hAnsi="Times New Roman" w:cs="Times New Roman"/>
          <w:b/>
          <w:bCs/>
          <w:sz w:val="24"/>
          <w:szCs w:val="32"/>
          <w:highlight w:val="none"/>
          <w:lang w:val="en-US" w:eastAsia="zh-CN"/>
        </w:rPr>
        <w:t>四、议价时间：</w:t>
      </w:r>
    </w:p>
    <w:p w14:paraId="4214C535">
      <w:pPr>
        <w:pStyle w:val="14"/>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right="0" w:righ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4.1  时间：2025年</w:t>
      </w:r>
      <w:r>
        <w:rPr>
          <w:rFonts w:hint="eastAsia" w:ascii="宋体" w:hAnsi="宋体" w:cs="宋体"/>
          <w:kern w:val="2"/>
          <w:sz w:val="24"/>
          <w:szCs w:val="24"/>
          <w:highlight w:val="none"/>
          <w:lang w:val="en-US" w:eastAsia="zh-CN" w:bidi="ar-SA"/>
        </w:rPr>
        <w:t>07</w:t>
      </w:r>
      <w:r>
        <w:rPr>
          <w:rFonts w:hint="eastAsia" w:ascii="宋体" w:hAnsi="宋体" w:eastAsia="宋体" w:cs="宋体"/>
          <w:kern w:val="2"/>
          <w:sz w:val="24"/>
          <w:szCs w:val="24"/>
          <w:highlight w:val="none"/>
          <w:lang w:val="en-US" w:eastAsia="zh-CN" w:bidi="ar-SA"/>
        </w:rPr>
        <w:t>月</w:t>
      </w:r>
      <w:r>
        <w:rPr>
          <w:rFonts w:hint="eastAsia" w:ascii="宋体" w:hAnsi="宋体" w:cs="宋体"/>
          <w:kern w:val="2"/>
          <w:sz w:val="24"/>
          <w:szCs w:val="24"/>
          <w:highlight w:val="none"/>
          <w:lang w:val="en-US" w:eastAsia="zh-CN" w:bidi="ar-SA"/>
        </w:rPr>
        <w:t>10</w:t>
      </w:r>
      <w:r>
        <w:rPr>
          <w:rFonts w:hint="eastAsia" w:ascii="宋体" w:hAnsi="宋体" w:eastAsia="宋体" w:cs="宋体"/>
          <w:kern w:val="2"/>
          <w:sz w:val="24"/>
          <w:szCs w:val="24"/>
          <w:highlight w:val="none"/>
          <w:lang w:val="en-US" w:eastAsia="zh-CN" w:bidi="ar-SA"/>
        </w:rPr>
        <w:t>日</w:t>
      </w:r>
      <w:r>
        <w:rPr>
          <w:rFonts w:hint="eastAsia" w:ascii="宋体" w:hAnsi="宋体" w:cs="宋体"/>
          <w:kern w:val="2"/>
          <w:sz w:val="24"/>
          <w:szCs w:val="24"/>
          <w:highlight w:val="none"/>
          <w:lang w:val="en-US" w:eastAsia="zh-CN" w:bidi="ar-SA"/>
        </w:rPr>
        <w:t>1</w:t>
      </w:r>
      <w:bookmarkStart w:id="15" w:name="_GoBack"/>
      <w:bookmarkEnd w:id="15"/>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时</w:t>
      </w:r>
      <w:r>
        <w:rPr>
          <w:rFonts w:hint="eastAsia" w:ascii="宋体" w:hAnsi="宋体" w:cs="宋体"/>
          <w:kern w:val="2"/>
          <w:sz w:val="24"/>
          <w:szCs w:val="24"/>
          <w:highlight w:val="none"/>
          <w:lang w:val="en-US" w:eastAsia="zh-CN" w:bidi="ar-SA"/>
        </w:rPr>
        <w:t>30</w:t>
      </w:r>
      <w:r>
        <w:rPr>
          <w:rFonts w:hint="eastAsia" w:ascii="宋体" w:hAnsi="宋体" w:eastAsia="宋体" w:cs="宋体"/>
          <w:kern w:val="2"/>
          <w:sz w:val="24"/>
          <w:szCs w:val="24"/>
          <w:highlight w:val="none"/>
          <w:lang w:val="en-US" w:eastAsia="zh-CN" w:bidi="ar-SA"/>
        </w:rPr>
        <w:t>分</w:t>
      </w:r>
    </w:p>
    <w:p w14:paraId="40E15B21">
      <w:pPr>
        <w:pStyle w:val="14"/>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right="0" w:rightChars="0" w:firstLine="480" w:firstLineChars="200"/>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4.2  议价地点：吉大一院招标管理部一楼会议室（解放大路与云鹤街交汇 科技干部家属楼院内）</w:t>
      </w:r>
    </w:p>
    <w:p w14:paraId="05ED797A">
      <w:pPr>
        <w:bidi w:val="0"/>
        <w:spacing w:line="360" w:lineRule="auto"/>
        <w:rPr>
          <w:rFonts w:hint="eastAsia" w:ascii="Times New Roman" w:hAnsi="Times New Roman" w:cs="Times New Roman"/>
          <w:b/>
          <w:bCs/>
          <w:sz w:val="24"/>
          <w:szCs w:val="32"/>
          <w:highlight w:val="none"/>
          <w:lang w:val="en-US" w:eastAsia="zh-CN"/>
        </w:rPr>
      </w:pPr>
      <w:r>
        <w:rPr>
          <w:rFonts w:hint="eastAsia" w:ascii="Times New Roman" w:hAnsi="Times New Roman" w:cs="Times New Roman"/>
          <w:b/>
          <w:bCs/>
          <w:sz w:val="24"/>
          <w:szCs w:val="32"/>
          <w:highlight w:val="none"/>
          <w:lang w:val="en-US" w:eastAsia="zh-CN"/>
        </w:rPr>
        <w:t>五、文件要求</w:t>
      </w:r>
    </w:p>
    <w:p w14:paraId="10ECE9E7">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Times New Roman" w:hAnsi="Times New Roman" w:eastAsia="宋体" w:cs="Times New Roman"/>
          <w:kern w:val="0"/>
          <w:sz w:val="24"/>
          <w:szCs w:val="24"/>
          <w:highlight w:val="none"/>
          <w:lang w:val="en-US" w:eastAsia="zh-CN" w:bidi="ar"/>
        </w:rPr>
        <w:t xml:space="preserve"> 文件正本一份、副本</w:t>
      </w:r>
      <w:r>
        <w:rPr>
          <w:rFonts w:hint="eastAsia" w:cs="Times New Roman"/>
          <w:kern w:val="0"/>
          <w:sz w:val="24"/>
          <w:szCs w:val="24"/>
          <w:highlight w:val="none"/>
          <w:lang w:val="en-US" w:eastAsia="zh-CN" w:bidi="ar"/>
        </w:rPr>
        <w:t>四</w:t>
      </w:r>
      <w:r>
        <w:rPr>
          <w:rFonts w:hint="eastAsia" w:ascii="Times New Roman" w:hAnsi="Times New Roman" w:eastAsia="宋体" w:cs="Times New Roman"/>
          <w:kern w:val="0"/>
          <w:sz w:val="24"/>
          <w:szCs w:val="24"/>
          <w:highlight w:val="none"/>
          <w:lang w:val="en-US" w:eastAsia="zh-CN" w:bidi="ar"/>
        </w:rPr>
        <w:t>份</w:t>
      </w:r>
      <w:r>
        <w:rPr>
          <w:rFonts w:hint="eastAsia" w:cs="Times New Roman"/>
          <w:kern w:val="0"/>
          <w:sz w:val="24"/>
          <w:szCs w:val="24"/>
          <w:highlight w:val="none"/>
          <w:lang w:val="en-US" w:eastAsia="zh-CN" w:bidi="ar"/>
        </w:rPr>
        <w:t>，</w:t>
      </w:r>
      <w:r>
        <w:rPr>
          <w:rFonts w:hint="eastAsia" w:ascii="Times New Roman" w:hAnsi="Times New Roman" w:eastAsia="宋体" w:cs="Times New Roman"/>
          <w:kern w:val="0"/>
          <w:sz w:val="24"/>
          <w:szCs w:val="24"/>
          <w:highlight w:val="none"/>
          <w:lang w:val="en-US" w:eastAsia="zh-CN" w:bidi="ar"/>
        </w:rPr>
        <w:t>电子版U盘1份</w:t>
      </w:r>
      <w:r>
        <w:rPr>
          <w:rFonts w:hint="eastAsia" w:ascii="Times New Roman" w:hAnsi="Times New Roman" w:eastAsia="宋体" w:cs="Times New Roman"/>
          <w:color w:val="FF0000"/>
          <w:kern w:val="0"/>
          <w:sz w:val="24"/>
          <w:szCs w:val="24"/>
          <w:highlight w:val="none"/>
          <w:lang w:val="en-US" w:eastAsia="zh-CN" w:bidi="ar"/>
        </w:rPr>
        <w:t>{电子文档命名：</w:t>
      </w:r>
      <w:r>
        <w:rPr>
          <w:rFonts w:hint="eastAsia" w:cs="Times New Roman"/>
          <w:color w:val="FF0000"/>
          <w:kern w:val="0"/>
          <w:sz w:val="24"/>
          <w:szCs w:val="24"/>
          <w:highlight w:val="none"/>
          <w:lang w:val="en-US" w:eastAsia="zh-CN" w:bidi="ar"/>
        </w:rPr>
        <w:t xml:space="preserve">25-YJ-XXX </w:t>
      </w:r>
      <w:r>
        <w:rPr>
          <w:rFonts w:hint="eastAsia" w:ascii="Times New Roman" w:hAnsi="Times New Roman" w:eastAsia="宋体" w:cs="Times New Roman"/>
          <w:color w:val="FF0000"/>
          <w:kern w:val="0"/>
          <w:sz w:val="24"/>
          <w:szCs w:val="24"/>
          <w:highlight w:val="none"/>
          <w:lang w:val="en-US" w:eastAsia="zh-CN" w:bidi="ar"/>
        </w:rPr>
        <w:t>（代理商简称）注册证XX页 授权XX页 服务承诺XX页}</w:t>
      </w:r>
      <w:r>
        <w:rPr>
          <w:rFonts w:hint="eastAsia" w:ascii="Times New Roman" w:hAnsi="Times New Roman" w:eastAsia="宋体" w:cs="Times New Roman"/>
          <w:kern w:val="0"/>
          <w:sz w:val="24"/>
          <w:szCs w:val="24"/>
          <w:highlight w:val="none"/>
          <w:lang w:val="en-US" w:eastAsia="zh-CN" w:bidi="ar"/>
        </w:rPr>
        <w:t>，响应文件</w:t>
      </w:r>
      <w:r>
        <w:rPr>
          <w:rFonts w:hint="eastAsia" w:ascii="宋体" w:hAnsi="宋体" w:eastAsia="宋体" w:cs="宋体"/>
          <w:kern w:val="0"/>
          <w:sz w:val="24"/>
          <w:szCs w:val="24"/>
          <w:highlight w:val="none"/>
          <w:lang w:val="en-US" w:eastAsia="zh-CN" w:bidi="ar"/>
        </w:rPr>
        <w:t>WORD</w:t>
      </w:r>
      <w:r>
        <w:rPr>
          <w:rFonts w:hint="eastAsia" w:cs="Times New Roman"/>
          <w:kern w:val="0"/>
          <w:sz w:val="24"/>
          <w:szCs w:val="24"/>
          <w:highlight w:val="none"/>
          <w:lang w:val="en-US" w:eastAsia="zh-CN" w:bidi="ar"/>
        </w:rPr>
        <w:t>版及</w:t>
      </w:r>
      <w:r>
        <w:rPr>
          <w:rFonts w:hint="eastAsia" w:ascii="Times New Roman" w:hAnsi="Times New Roman" w:eastAsia="宋体" w:cs="Times New Roman"/>
          <w:kern w:val="0"/>
          <w:sz w:val="24"/>
          <w:szCs w:val="24"/>
          <w:highlight w:val="none"/>
          <w:lang w:val="en-US" w:eastAsia="zh-CN" w:bidi="ar"/>
        </w:rPr>
        <w:t>加盖公章、签字的正本扫描件PDF版于2025年</w:t>
      </w:r>
      <w:r>
        <w:rPr>
          <w:rFonts w:hint="eastAsia" w:cs="Times New Roman"/>
          <w:kern w:val="0"/>
          <w:sz w:val="24"/>
          <w:szCs w:val="24"/>
          <w:highlight w:val="none"/>
          <w:lang w:val="en-US" w:eastAsia="zh-CN" w:bidi="ar"/>
        </w:rPr>
        <w:t>07</w:t>
      </w:r>
      <w:r>
        <w:rPr>
          <w:rFonts w:hint="eastAsia" w:ascii="Times New Roman" w:hAnsi="Times New Roman" w:eastAsia="宋体" w:cs="Times New Roman"/>
          <w:kern w:val="0"/>
          <w:sz w:val="24"/>
          <w:szCs w:val="24"/>
          <w:highlight w:val="none"/>
          <w:lang w:val="en-US" w:eastAsia="zh-CN" w:bidi="ar"/>
        </w:rPr>
        <w:t>月</w:t>
      </w:r>
      <w:r>
        <w:rPr>
          <w:rFonts w:hint="eastAsia" w:cs="Times New Roman"/>
          <w:kern w:val="0"/>
          <w:sz w:val="24"/>
          <w:szCs w:val="24"/>
          <w:highlight w:val="none"/>
          <w:lang w:val="en-US" w:eastAsia="zh-CN" w:bidi="ar"/>
        </w:rPr>
        <w:t>09</w:t>
      </w:r>
      <w:r>
        <w:rPr>
          <w:rFonts w:hint="eastAsia" w:ascii="Times New Roman" w:hAnsi="Times New Roman" w:eastAsia="宋体" w:cs="Times New Roman"/>
          <w:kern w:val="0"/>
          <w:sz w:val="24"/>
          <w:szCs w:val="24"/>
          <w:highlight w:val="none"/>
          <w:lang w:val="en-US" w:eastAsia="zh-CN" w:bidi="ar"/>
        </w:rPr>
        <w:t>日</w:t>
      </w:r>
      <w:r>
        <w:rPr>
          <w:rFonts w:hint="eastAsia" w:cs="Times New Roman"/>
          <w:kern w:val="0"/>
          <w:sz w:val="24"/>
          <w:szCs w:val="24"/>
          <w:highlight w:val="none"/>
          <w:lang w:val="en-US" w:eastAsia="zh-CN" w:bidi="ar"/>
        </w:rPr>
        <w:t>11</w:t>
      </w:r>
      <w:r>
        <w:rPr>
          <w:rFonts w:hint="eastAsia" w:ascii="Times New Roman" w:hAnsi="Times New Roman" w:eastAsia="宋体" w:cs="Times New Roman"/>
          <w:kern w:val="0"/>
          <w:sz w:val="24"/>
          <w:szCs w:val="24"/>
          <w:highlight w:val="none"/>
          <w:lang w:val="en-US" w:eastAsia="zh-CN" w:bidi="ar"/>
        </w:rPr>
        <w:t>时</w:t>
      </w:r>
      <w:r>
        <w:rPr>
          <w:rFonts w:hint="eastAsia" w:cs="Times New Roman"/>
          <w:kern w:val="0"/>
          <w:sz w:val="24"/>
          <w:szCs w:val="24"/>
          <w:highlight w:val="none"/>
          <w:lang w:val="en-US" w:eastAsia="zh-CN" w:bidi="ar"/>
        </w:rPr>
        <w:t>30</w:t>
      </w:r>
      <w:r>
        <w:rPr>
          <w:rFonts w:hint="eastAsia" w:ascii="Times New Roman" w:hAnsi="Times New Roman" w:eastAsia="宋体" w:cs="Times New Roman"/>
          <w:kern w:val="0"/>
          <w:sz w:val="24"/>
          <w:szCs w:val="24"/>
          <w:highlight w:val="none"/>
          <w:lang w:val="en-US" w:eastAsia="zh-CN" w:bidi="ar"/>
        </w:rPr>
        <w:t>分</w:t>
      </w:r>
      <w:r>
        <w:rPr>
          <w:rFonts w:hint="eastAsia" w:cs="Times New Roman"/>
          <w:kern w:val="0"/>
          <w:sz w:val="24"/>
          <w:szCs w:val="24"/>
          <w:highlight w:val="none"/>
          <w:lang w:val="en-US" w:eastAsia="zh-CN" w:bidi="ar"/>
        </w:rPr>
        <w:t xml:space="preserve"> </w:t>
      </w:r>
      <w:r>
        <w:rPr>
          <w:rFonts w:hint="eastAsia" w:ascii="Times New Roman" w:hAnsi="Times New Roman" w:eastAsia="宋体" w:cs="Times New Roman"/>
          <w:kern w:val="0"/>
          <w:sz w:val="24"/>
          <w:szCs w:val="24"/>
          <w:highlight w:val="none"/>
          <w:lang w:val="en-US" w:eastAsia="zh-CN" w:bidi="ar"/>
        </w:rPr>
        <w:t>前上传至邮箱</w:t>
      </w:r>
      <w:r>
        <w:rPr>
          <w:rFonts w:hint="eastAsia" w:ascii="Times New Roman" w:eastAsia="宋体" w:cs="宋体"/>
          <w:bCs/>
          <w:caps w:val="0"/>
          <w:color w:val="000000"/>
          <w:kern w:val="2"/>
          <w:sz w:val="24"/>
          <w:szCs w:val="24"/>
          <w:highlight w:val="none"/>
          <w:lang w:val="en-US" w:eastAsia="zh-CN"/>
        </w:rPr>
        <w:t>3983835534@qq.com</w:t>
      </w:r>
      <w:r>
        <w:rPr>
          <w:rFonts w:hint="eastAsia" w:ascii="Times New Roman" w:cs="宋体"/>
          <w:bCs/>
          <w:caps w:val="0"/>
          <w:color w:val="000000"/>
          <w:kern w:val="2"/>
          <w:sz w:val="24"/>
          <w:szCs w:val="24"/>
          <w:highlight w:val="none"/>
          <w:lang w:val="en-US" w:eastAsia="zh-CN"/>
        </w:rPr>
        <w:t>。</w:t>
      </w:r>
    </w:p>
    <w:p w14:paraId="56C9E01C">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Times New Roman" w:hAnsi="Times New Roman" w:cs="Times New Roman"/>
          <w:b w:val="0"/>
          <w:bCs w:val="0"/>
          <w:kern w:val="0"/>
          <w:sz w:val="24"/>
          <w:szCs w:val="24"/>
          <w:highlight w:val="none"/>
          <w:lang w:val="en-US" w:eastAsia="zh-CN" w:bidi="ar"/>
        </w:rPr>
        <w:t>5.2以A4 纸打印，左侧纵向装订，不易拆散和换页，采用胶装装订方式，封面封底加盖公章并由供应商代表签字。</w:t>
      </w:r>
      <w:r>
        <w:rPr>
          <w:rFonts w:hint="eastAsia" w:ascii="Times New Roman" w:hAnsi="Times New Roman" w:cs="Times New Roman"/>
          <w:b/>
          <w:bCs/>
          <w:kern w:val="0"/>
          <w:sz w:val="24"/>
          <w:szCs w:val="24"/>
          <w:highlight w:val="none"/>
          <w:lang w:val="en-US" w:eastAsia="zh-CN" w:bidi="ar"/>
        </w:rPr>
        <w:t>报价单单独递交，不放在标书里。</w:t>
      </w:r>
    </w:p>
    <w:p w14:paraId="0C5C1042">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14:paraId="1F6BEA81">
      <w:pPr>
        <w:pStyle w:val="14"/>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14:paraId="030226D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jc w:val="left"/>
        <w:textAlignment w:val="auto"/>
        <w:rPr>
          <w:rFonts w:hint="eastAsia" w:ascii="Times New Roman" w:hAnsi="Times New Roman" w:cs="Times New Roman"/>
          <w:b w:val="0"/>
          <w:bCs w:val="0"/>
          <w:kern w:val="0"/>
          <w:sz w:val="24"/>
          <w:szCs w:val="24"/>
          <w:highlight w:val="none"/>
          <w:lang w:val="en-US" w:eastAsia="zh-CN" w:bidi="ar"/>
        </w:rPr>
      </w:pPr>
      <w:r>
        <w:rPr>
          <w:rFonts w:hint="eastAsia" w:ascii="Times New Roman" w:hAnsi="Times New Roman" w:cs="Times New Roman"/>
          <w:b w:val="0"/>
          <w:bCs w:val="0"/>
          <w:kern w:val="0"/>
          <w:sz w:val="24"/>
          <w:szCs w:val="24"/>
          <w:highlight w:val="none"/>
          <w:lang w:val="en-US" w:eastAsia="zh-CN" w:bidi="ar"/>
        </w:rPr>
        <w:t>采购人：吉林大学第一医院</w:t>
      </w:r>
    </w:p>
    <w:p w14:paraId="2108E5E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jc w:val="left"/>
        <w:textAlignment w:val="auto"/>
        <w:rPr>
          <w:rFonts w:hint="eastAsia" w:ascii="Times New Roman" w:hAnsi="Times New Roman" w:cs="Times New Roman"/>
          <w:b w:val="0"/>
          <w:bCs w:val="0"/>
          <w:kern w:val="0"/>
          <w:sz w:val="24"/>
          <w:szCs w:val="24"/>
          <w:highlight w:val="none"/>
          <w:lang w:val="en-US" w:eastAsia="zh-CN" w:bidi="ar"/>
        </w:rPr>
      </w:pPr>
      <w:r>
        <w:rPr>
          <w:rFonts w:hint="eastAsia" w:ascii="Times New Roman" w:hAnsi="Times New Roman" w:cs="Times New Roman"/>
          <w:b w:val="0"/>
          <w:bCs w:val="0"/>
          <w:kern w:val="0"/>
          <w:sz w:val="24"/>
          <w:szCs w:val="24"/>
          <w:highlight w:val="none"/>
          <w:lang w:val="en-US" w:eastAsia="zh-CN" w:bidi="ar"/>
        </w:rPr>
        <w:t>联系人：王老师、杨老师</w:t>
      </w:r>
    </w:p>
    <w:p w14:paraId="50628FB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jc w:val="left"/>
        <w:textAlignment w:val="auto"/>
        <w:rPr>
          <w:rFonts w:hint="default" w:ascii="Times New Roman" w:hAnsi="Times New Roman" w:cs="Times New Roman"/>
          <w:b w:val="0"/>
          <w:bCs w:val="0"/>
          <w:kern w:val="0"/>
          <w:sz w:val="24"/>
          <w:szCs w:val="24"/>
          <w:highlight w:val="none"/>
          <w:lang w:val="en-US" w:eastAsia="zh-CN" w:bidi="ar"/>
        </w:rPr>
      </w:pPr>
      <w:r>
        <w:rPr>
          <w:rFonts w:hint="eastAsia" w:ascii="Times New Roman" w:hAnsi="Times New Roman" w:cs="Times New Roman"/>
          <w:b w:val="0"/>
          <w:bCs w:val="0"/>
          <w:kern w:val="0"/>
          <w:sz w:val="24"/>
          <w:szCs w:val="24"/>
          <w:highlight w:val="none"/>
          <w:lang w:val="en-US" w:eastAsia="zh-Hans" w:bidi="ar"/>
        </w:rPr>
        <w:t>联系方式</w:t>
      </w:r>
      <w:r>
        <w:rPr>
          <w:rFonts w:hint="default" w:ascii="Times New Roman" w:hAnsi="Times New Roman" w:cs="Times New Roman"/>
          <w:b w:val="0"/>
          <w:bCs w:val="0"/>
          <w:kern w:val="0"/>
          <w:sz w:val="24"/>
          <w:szCs w:val="24"/>
          <w:highlight w:val="none"/>
          <w:lang w:val="en-US" w:eastAsia="zh-Hans" w:bidi="ar"/>
        </w:rPr>
        <w:t>：</w:t>
      </w:r>
      <w:r>
        <w:rPr>
          <w:rFonts w:hint="default" w:ascii="Times New Roman" w:hAnsi="Times New Roman" w:cs="Times New Roman"/>
          <w:b w:val="0"/>
          <w:bCs w:val="0"/>
          <w:kern w:val="0"/>
          <w:sz w:val="24"/>
          <w:szCs w:val="24"/>
          <w:highlight w:val="none"/>
          <w:lang w:val="en-US" w:eastAsia="zh-CN" w:bidi="ar"/>
        </w:rPr>
        <w:t>18343118882</w:t>
      </w:r>
    </w:p>
    <w:p w14:paraId="33D0E5D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jc w:val="left"/>
        <w:textAlignment w:val="auto"/>
        <w:rPr>
          <w:rFonts w:hint="eastAsia" w:ascii="Times New Roman" w:hAnsi="Times New Roman" w:cs="Times New Roman"/>
          <w:b w:val="0"/>
          <w:bCs w:val="0"/>
          <w:kern w:val="0"/>
          <w:sz w:val="24"/>
          <w:szCs w:val="24"/>
          <w:highlight w:val="none"/>
          <w:lang w:val="en-US" w:eastAsia="zh-CN" w:bidi="ar"/>
        </w:rPr>
      </w:pPr>
    </w:p>
    <w:p w14:paraId="1880BF1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jc w:val="left"/>
        <w:textAlignment w:val="auto"/>
        <w:rPr>
          <w:rFonts w:hint="eastAsia" w:ascii="Times New Roman" w:hAnsi="Times New Roman" w:cs="Times New Roman"/>
          <w:b w:val="0"/>
          <w:bCs w:val="0"/>
          <w:kern w:val="0"/>
          <w:sz w:val="24"/>
          <w:szCs w:val="24"/>
          <w:highlight w:val="none"/>
          <w:lang w:val="en-US" w:eastAsia="zh-CN" w:bidi="ar"/>
        </w:rPr>
      </w:pPr>
      <w:r>
        <w:rPr>
          <w:rFonts w:hint="eastAsia" w:ascii="Times New Roman" w:hAnsi="Times New Roman" w:cs="Times New Roman"/>
          <w:b w:val="0"/>
          <w:bCs w:val="0"/>
          <w:kern w:val="0"/>
          <w:sz w:val="24"/>
          <w:szCs w:val="24"/>
          <w:highlight w:val="none"/>
          <w:lang w:val="en-US" w:eastAsia="zh-CN" w:bidi="ar"/>
        </w:rPr>
        <w:t>采购代理机构：吉林省天成工程建设项目招标代理有限责任公司</w:t>
      </w:r>
    </w:p>
    <w:p w14:paraId="36FDE84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jc w:val="left"/>
        <w:textAlignment w:val="auto"/>
        <w:rPr>
          <w:rFonts w:hint="eastAsia" w:ascii="Times New Roman" w:hAnsi="Times New Roman" w:cs="Times New Roman"/>
          <w:b w:val="0"/>
          <w:bCs w:val="0"/>
          <w:kern w:val="0"/>
          <w:sz w:val="24"/>
          <w:szCs w:val="24"/>
          <w:highlight w:val="none"/>
          <w:lang w:val="en-US" w:eastAsia="zh-CN" w:bidi="ar"/>
        </w:rPr>
      </w:pPr>
      <w:r>
        <w:rPr>
          <w:rFonts w:hint="eastAsia" w:ascii="Times New Roman" w:hAnsi="Times New Roman" w:cs="Times New Roman"/>
          <w:b w:val="0"/>
          <w:bCs w:val="0"/>
          <w:kern w:val="0"/>
          <w:sz w:val="24"/>
          <w:szCs w:val="24"/>
          <w:highlight w:val="none"/>
          <w:lang w:val="en-US" w:eastAsia="zh-CN" w:bidi="ar"/>
        </w:rPr>
        <w:t>联系人：孙雨</w:t>
      </w:r>
    </w:p>
    <w:p w14:paraId="6924E57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jc w:val="left"/>
        <w:textAlignment w:val="auto"/>
        <w:rPr>
          <w:rFonts w:hint="eastAsia" w:ascii="Times New Roman" w:hAnsi="Times New Roman" w:cs="Times New Roman"/>
          <w:b w:val="0"/>
          <w:bCs w:val="0"/>
          <w:kern w:val="0"/>
          <w:sz w:val="24"/>
          <w:szCs w:val="24"/>
          <w:highlight w:val="none"/>
          <w:lang w:val="en-US" w:eastAsia="zh-CN" w:bidi="ar"/>
        </w:rPr>
      </w:pPr>
      <w:r>
        <w:rPr>
          <w:rFonts w:hint="eastAsia" w:ascii="Times New Roman" w:hAnsi="Times New Roman" w:cs="Times New Roman"/>
          <w:b w:val="0"/>
          <w:bCs w:val="0"/>
          <w:kern w:val="0"/>
          <w:sz w:val="24"/>
          <w:szCs w:val="24"/>
          <w:highlight w:val="none"/>
          <w:lang w:val="en-US" w:eastAsia="zh-Hans" w:bidi="ar"/>
        </w:rPr>
        <w:t>联系方式</w:t>
      </w:r>
      <w:r>
        <w:rPr>
          <w:rFonts w:hint="default" w:ascii="Times New Roman" w:hAnsi="Times New Roman" w:cs="Times New Roman"/>
          <w:b w:val="0"/>
          <w:bCs w:val="0"/>
          <w:kern w:val="0"/>
          <w:sz w:val="24"/>
          <w:szCs w:val="24"/>
          <w:highlight w:val="none"/>
          <w:lang w:val="en-US" w:eastAsia="zh-Hans" w:bidi="ar"/>
        </w:rPr>
        <w:t>：19944879858</w:t>
      </w:r>
    </w:p>
    <w:p w14:paraId="1AE2C9E1">
      <w:pPr>
        <w:rPr>
          <w:rFonts w:hint="default" w:ascii="宋体" w:hAnsi="宋体" w:cs="宋体"/>
          <w:highlight w:val="none"/>
          <w:lang w:val="en-US" w:eastAsia="zh-CN"/>
        </w:rPr>
      </w:pPr>
      <w:r>
        <w:rPr>
          <w:rFonts w:hint="default" w:ascii="宋体" w:hAnsi="宋体" w:cs="宋体"/>
          <w:highlight w:val="none"/>
          <w:lang w:val="en-US" w:eastAsia="zh-CN"/>
        </w:rPr>
        <w:br w:type="page"/>
      </w:r>
    </w:p>
    <w:p w14:paraId="4548C33E">
      <w:pPr>
        <w:pStyle w:val="2"/>
        <w:numPr>
          <w:ilvl w:val="0"/>
          <w:numId w:val="1"/>
        </w:numPr>
        <w:bidi w:val="0"/>
        <w:rPr>
          <w:rFonts w:hint="eastAsia"/>
          <w:highlight w:val="none"/>
        </w:rPr>
      </w:pPr>
      <w:r>
        <w:rPr>
          <w:rFonts w:hint="eastAsia"/>
          <w:highlight w:val="none"/>
          <w:lang w:val="en-US" w:eastAsia="zh-CN"/>
        </w:rPr>
        <w:t xml:space="preserve"> </w:t>
      </w:r>
      <w:bookmarkStart w:id="5" w:name="_Toc23679"/>
      <w:r>
        <w:rPr>
          <w:rFonts w:hint="eastAsia"/>
          <w:highlight w:val="none"/>
        </w:rPr>
        <w:t>技术参数</w:t>
      </w:r>
      <w:bookmarkEnd w:id="0"/>
      <w:bookmarkEnd w:id="1"/>
      <w:bookmarkEnd w:id="2"/>
      <w:bookmarkEnd w:id="3"/>
      <w:bookmarkEnd w:id="5"/>
    </w:p>
    <w:p w14:paraId="39432D61">
      <w:pPr>
        <w:bidi w:val="0"/>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eastAsia="zh-CN"/>
        </w:rPr>
        <w:t>序号</w:t>
      </w:r>
      <w:r>
        <w:rPr>
          <w:rFonts w:hint="eastAsia" w:ascii="宋体" w:hAnsi="宋体" w:eastAsia="宋体" w:cs="宋体"/>
          <w:b/>
          <w:bCs/>
          <w:sz w:val="28"/>
          <w:szCs w:val="28"/>
          <w:highlight w:val="none"/>
          <w:lang w:val="en-US" w:eastAsia="zh-CN"/>
        </w:rPr>
        <w:t>1：供应室无油压缩空气系统维保服务项目</w:t>
      </w:r>
    </w:p>
    <w:tbl>
      <w:tblPr>
        <w:tblStyle w:val="16"/>
        <w:tblW w:w="10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8330"/>
      </w:tblGrid>
      <w:tr w14:paraId="366D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40" w:type="dxa"/>
            <w:vAlign w:val="center"/>
          </w:tcPr>
          <w:p w14:paraId="4F24272F">
            <w:pPr>
              <w:jc w:val="center"/>
              <w:rPr>
                <w:rFonts w:hint="default" w:ascii="宋体" w:hAnsi="宋体" w:cs="宋体"/>
                <w:b/>
                <w:bCs/>
                <w:highlight w:val="none"/>
                <w:vertAlign w:val="baseline"/>
                <w:lang w:val="en-US" w:eastAsia="zh-CN"/>
              </w:rPr>
            </w:pPr>
            <w:r>
              <w:rPr>
                <w:rFonts w:hint="eastAsia" w:ascii="宋体" w:hAnsi="宋体" w:cs="宋体"/>
                <w:b/>
                <w:bCs/>
                <w:sz w:val="24"/>
                <w:szCs w:val="32"/>
                <w:highlight w:val="none"/>
                <w:vertAlign w:val="baseline"/>
                <w:lang w:val="en-US" w:eastAsia="zh-CN"/>
              </w:rPr>
              <w:t>项目序号</w:t>
            </w:r>
          </w:p>
        </w:tc>
        <w:tc>
          <w:tcPr>
            <w:tcW w:w="8330" w:type="dxa"/>
            <w:vAlign w:val="center"/>
          </w:tcPr>
          <w:p w14:paraId="160329C9">
            <w:pPr>
              <w:keepNext w:val="0"/>
              <w:keepLines w:val="0"/>
              <w:pageBreakBefore w:val="0"/>
              <w:widowControl w:val="0"/>
              <w:kinsoku/>
              <w:wordWrap w:val="0"/>
              <w:overflowPunct/>
              <w:topLinePunct w:val="0"/>
              <w:autoSpaceDE/>
              <w:autoSpaceDN/>
              <w:bidi w:val="0"/>
              <w:adjustRightInd/>
              <w:snapToGrid/>
              <w:jc w:val="center"/>
              <w:textAlignment w:val="auto"/>
              <w:rPr>
                <w:rFonts w:hint="default"/>
                <w:highlight w:val="none"/>
                <w:lang w:val="en-US" w:eastAsia="zh-CN"/>
              </w:rPr>
            </w:pPr>
            <w:r>
              <w:rPr>
                <w:rFonts w:hint="eastAsia"/>
                <w:b/>
                <w:bCs/>
                <w:sz w:val="24"/>
                <w:szCs w:val="32"/>
                <w:highlight w:val="none"/>
                <w:lang w:val="en-US" w:eastAsia="zh-CN"/>
              </w:rPr>
              <w:t>招标要求</w:t>
            </w:r>
          </w:p>
        </w:tc>
      </w:tr>
      <w:tr w14:paraId="2AECB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40" w:type="dxa"/>
            <w:vAlign w:val="center"/>
          </w:tcPr>
          <w:p w14:paraId="1DB3309C">
            <w:pPr>
              <w:jc w:val="center"/>
              <w:rPr>
                <w:rFonts w:hint="default" w:ascii="宋体" w:hAnsi="宋体" w:cs="宋体"/>
                <w:b/>
                <w:bCs/>
                <w:sz w:val="24"/>
                <w:szCs w:val="32"/>
                <w:highlight w:val="none"/>
                <w:vertAlign w:val="baseline"/>
                <w:lang w:val="en-US" w:eastAsia="zh-CN"/>
              </w:rPr>
            </w:pPr>
            <w:r>
              <w:rPr>
                <w:rFonts w:hint="eastAsia" w:ascii="宋体" w:hAnsi="宋体" w:cs="宋体"/>
                <w:b/>
                <w:bCs/>
                <w:sz w:val="24"/>
                <w:szCs w:val="32"/>
                <w:highlight w:val="none"/>
                <w:vertAlign w:val="baseline"/>
                <w:lang w:val="en-US" w:eastAsia="zh-CN"/>
              </w:rPr>
              <w:t>项目名称</w:t>
            </w:r>
          </w:p>
        </w:tc>
        <w:tc>
          <w:tcPr>
            <w:tcW w:w="8330" w:type="dxa"/>
            <w:vAlign w:val="center"/>
          </w:tcPr>
          <w:p w14:paraId="48391D76">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吉林大学第一医院</w:t>
            </w:r>
            <w:r>
              <w:rPr>
                <w:rFonts w:hint="eastAsia" w:ascii="宋体" w:hAnsi="宋体" w:cs="宋体"/>
                <w:sz w:val="24"/>
                <w:szCs w:val="32"/>
                <w:highlight w:val="none"/>
                <w:lang w:val="en-US" w:eastAsia="zh-CN"/>
              </w:rPr>
              <w:t>25-YJ-113</w:t>
            </w:r>
            <w:r>
              <w:rPr>
                <w:rFonts w:hint="eastAsia" w:ascii="宋体" w:hAnsi="宋体" w:eastAsia="宋体" w:cs="宋体"/>
                <w:sz w:val="24"/>
                <w:szCs w:val="32"/>
                <w:highlight w:val="none"/>
                <w:lang w:val="en-US" w:eastAsia="zh-CN"/>
              </w:rPr>
              <w:t>供应室无油压缩空气系统维保服务项目</w:t>
            </w:r>
          </w:p>
        </w:tc>
      </w:tr>
      <w:tr w14:paraId="77F4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40" w:type="dxa"/>
            <w:vAlign w:val="center"/>
          </w:tcPr>
          <w:p w14:paraId="425418DC">
            <w:pPr>
              <w:jc w:val="center"/>
              <w:rPr>
                <w:rFonts w:hint="default" w:ascii="宋体" w:hAnsi="宋体" w:cs="宋体"/>
                <w:b/>
                <w:bCs/>
                <w:sz w:val="24"/>
                <w:szCs w:val="32"/>
                <w:highlight w:val="none"/>
                <w:vertAlign w:val="baseline"/>
                <w:lang w:val="en-US" w:eastAsia="zh-CN"/>
              </w:rPr>
            </w:pPr>
            <w:r>
              <w:rPr>
                <w:rFonts w:hint="default" w:ascii="宋体" w:hAnsi="宋体" w:cs="宋体"/>
                <w:b/>
                <w:bCs/>
                <w:sz w:val="24"/>
                <w:szCs w:val="32"/>
                <w:highlight w:val="none"/>
                <w:vertAlign w:val="baseline"/>
                <w:lang w:val="en-US" w:eastAsia="zh-CN"/>
              </w:rPr>
              <w:t>项目内容</w:t>
            </w:r>
          </w:p>
          <w:p w14:paraId="292E4E68">
            <w:pPr>
              <w:jc w:val="center"/>
              <w:rPr>
                <w:rFonts w:hint="default" w:ascii="宋体" w:hAnsi="宋体" w:cs="宋体"/>
                <w:b/>
                <w:bCs/>
                <w:sz w:val="24"/>
                <w:szCs w:val="32"/>
                <w:highlight w:val="none"/>
                <w:vertAlign w:val="baseline"/>
                <w:lang w:val="en-US" w:eastAsia="zh-CN"/>
              </w:rPr>
            </w:pPr>
            <w:r>
              <w:rPr>
                <w:rFonts w:hint="eastAsia" w:ascii="宋体" w:hAnsi="宋体" w:cs="宋体"/>
                <w:b/>
                <w:bCs/>
                <w:sz w:val="24"/>
                <w:szCs w:val="32"/>
                <w:highlight w:val="none"/>
                <w:vertAlign w:val="baseline"/>
                <w:lang w:val="en-US" w:eastAsia="zh-CN"/>
              </w:rPr>
              <w:t>（</w:t>
            </w:r>
            <w:r>
              <w:rPr>
                <w:rFonts w:hint="default" w:ascii="宋体" w:hAnsi="宋体" w:cs="宋体"/>
                <w:b/>
                <w:bCs/>
                <w:sz w:val="24"/>
                <w:szCs w:val="32"/>
                <w:highlight w:val="none"/>
                <w:vertAlign w:val="baseline"/>
                <w:lang w:val="en-US" w:eastAsia="zh-CN"/>
              </w:rPr>
              <w:t>招标范围</w:t>
            </w:r>
            <w:r>
              <w:rPr>
                <w:rFonts w:hint="eastAsia" w:ascii="宋体" w:hAnsi="宋体" w:cs="宋体"/>
                <w:b/>
                <w:bCs/>
                <w:sz w:val="24"/>
                <w:szCs w:val="32"/>
                <w:highlight w:val="none"/>
                <w:vertAlign w:val="baseline"/>
                <w:lang w:val="en-US" w:eastAsia="zh-CN"/>
              </w:rPr>
              <w:t>）</w:t>
            </w:r>
          </w:p>
        </w:tc>
        <w:tc>
          <w:tcPr>
            <w:tcW w:w="8330" w:type="dxa"/>
            <w:vAlign w:val="center"/>
          </w:tcPr>
          <w:p w14:paraId="120282EB">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吉林大学第一医院供应室无油压缩空气系统维保服务项目</w:t>
            </w:r>
          </w:p>
        </w:tc>
      </w:tr>
      <w:tr w14:paraId="63E24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40" w:type="dxa"/>
            <w:vAlign w:val="center"/>
          </w:tcPr>
          <w:p w14:paraId="7CCCA316">
            <w:pPr>
              <w:jc w:val="center"/>
              <w:rPr>
                <w:rFonts w:hint="default" w:ascii="宋体" w:hAnsi="宋体" w:cs="宋体"/>
                <w:b/>
                <w:bCs/>
                <w:sz w:val="24"/>
                <w:szCs w:val="32"/>
                <w:highlight w:val="none"/>
                <w:vertAlign w:val="baseline"/>
                <w:lang w:val="en-US" w:eastAsia="zh-CN"/>
              </w:rPr>
            </w:pPr>
            <w:r>
              <w:rPr>
                <w:rFonts w:hint="default" w:ascii="宋体" w:hAnsi="宋体" w:cs="宋体"/>
                <w:b/>
                <w:bCs/>
                <w:sz w:val="24"/>
                <w:szCs w:val="32"/>
                <w:highlight w:val="none"/>
                <w:vertAlign w:val="baseline"/>
                <w:lang w:val="en-US" w:eastAsia="zh-CN"/>
              </w:rPr>
              <w:t>项目需求、具体要求、技术参数等</w:t>
            </w:r>
          </w:p>
        </w:tc>
        <w:tc>
          <w:tcPr>
            <w:tcW w:w="8330" w:type="dxa"/>
            <w:vAlign w:val="center"/>
          </w:tcPr>
          <w:p w14:paraId="53ED21DE">
            <w:pPr>
              <w:bidi w:val="0"/>
              <w:spacing w:line="360" w:lineRule="auto"/>
              <w:rPr>
                <w:rFonts w:hint="eastAsia"/>
                <w:highlight w:val="none"/>
                <w:lang w:val="en-US" w:eastAsia="zh-CN"/>
              </w:rPr>
            </w:pPr>
            <w:r>
              <w:rPr>
                <w:rFonts w:hint="eastAsia"/>
                <w:highlight w:val="none"/>
                <w:lang w:val="en-US" w:eastAsia="zh-CN"/>
              </w:rPr>
              <w:t>一、服务要求：</w:t>
            </w:r>
          </w:p>
          <w:p w14:paraId="0805A497">
            <w:pPr>
              <w:bidi w:val="0"/>
              <w:spacing w:line="360" w:lineRule="auto"/>
              <w:rPr>
                <w:rFonts w:hint="eastAsia"/>
                <w:highlight w:val="none"/>
                <w:lang w:val="en-US" w:eastAsia="zh-CN"/>
              </w:rPr>
            </w:pPr>
            <w:r>
              <w:rPr>
                <w:rFonts w:hint="eastAsia"/>
                <w:highlight w:val="none"/>
                <w:lang w:val="en-US" w:eastAsia="zh-CN"/>
              </w:rPr>
              <w:t>1、维保服务中所使用的耗材均为原装正品。</w:t>
            </w:r>
          </w:p>
          <w:p w14:paraId="6941E5BD">
            <w:pPr>
              <w:bidi w:val="0"/>
              <w:spacing w:line="360" w:lineRule="auto"/>
              <w:rPr>
                <w:rFonts w:hint="eastAsia"/>
                <w:highlight w:val="none"/>
                <w:lang w:val="en-US" w:eastAsia="zh-CN"/>
              </w:rPr>
            </w:pPr>
            <w:r>
              <w:rPr>
                <w:rFonts w:hint="eastAsia"/>
                <w:highlight w:val="none"/>
                <w:lang w:val="en-US" w:eastAsia="zh-CN"/>
              </w:rPr>
              <w:t>2、保证采购人的无油压缩空气系统正常运行的维护保养工作,费用包括保养耗材、人工费、差旅费，但不包括维修配件（耗材以外的配件）的费用。</w:t>
            </w:r>
          </w:p>
          <w:p w14:paraId="05CC10AF">
            <w:pPr>
              <w:bidi w:val="0"/>
              <w:spacing w:line="360" w:lineRule="auto"/>
              <w:rPr>
                <w:rFonts w:hint="eastAsia"/>
                <w:highlight w:val="none"/>
                <w:lang w:val="en-US" w:eastAsia="zh-CN"/>
              </w:rPr>
            </w:pPr>
            <w:r>
              <w:rPr>
                <w:rFonts w:hint="eastAsia"/>
                <w:highlight w:val="none"/>
                <w:lang w:val="en-US" w:eastAsia="zh-CN"/>
              </w:rPr>
              <w:t>3、投标人每个维保年度到采购人设备现场至少每日一次，对系统机组施行预防性检测工作。</w:t>
            </w:r>
          </w:p>
          <w:p w14:paraId="05B1981C">
            <w:pPr>
              <w:bidi w:val="0"/>
              <w:spacing w:line="360" w:lineRule="auto"/>
              <w:rPr>
                <w:rFonts w:hint="eastAsia"/>
                <w:highlight w:val="none"/>
                <w:lang w:val="en-US" w:eastAsia="zh-CN"/>
              </w:rPr>
            </w:pPr>
            <w:r>
              <w:rPr>
                <w:rFonts w:hint="eastAsia"/>
                <w:highlight w:val="none"/>
                <w:lang w:val="en-US" w:eastAsia="zh-CN"/>
              </w:rPr>
              <w:t>4、当采购人无油压缩空气系统发生故障时，为快速恢复系统运行，投标人应立即派出工程师前往采购人现场（10分钟内到达），以采购人通知投标人时开始计算不限次数。</w:t>
            </w:r>
          </w:p>
          <w:p w14:paraId="25F84439">
            <w:pPr>
              <w:bidi w:val="0"/>
              <w:spacing w:line="360" w:lineRule="auto"/>
              <w:rPr>
                <w:rFonts w:hint="eastAsia"/>
                <w:highlight w:val="none"/>
                <w:lang w:val="en-US" w:eastAsia="zh-CN"/>
              </w:rPr>
            </w:pPr>
            <w:r>
              <w:rPr>
                <w:rFonts w:hint="eastAsia"/>
                <w:highlight w:val="none"/>
                <w:lang w:val="en-US" w:eastAsia="zh-CN"/>
              </w:rPr>
              <w:t>5、投标人应有足够的耗材和配件满足采购人应急之需。</w:t>
            </w:r>
          </w:p>
          <w:p w14:paraId="0372BE0E">
            <w:pPr>
              <w:bidi w:val="0"/>
              <w:spacing w:line="360" w:lineRule="auto"/>
              <w:rPr>
                <w:rFonts w:hint="eastAsia"/>
                <w:highlight w:val="none"/>
                <w:lang w:val="en-US" w:eastAsia="zh-CN"/>
              </w:rPr>
            </w:pPr>
            <w:r>
              <w:rPr>
                <w:rFonts w:hint="eastAsia"/>
                <w:highlight w:val="none"/>
                <w:lang w:val="en-US" w:eastAsia="zh-CN"/>
              </w:rPr>
              <w:t>6、投标人负责协助采购人建立完整的售后服务保养维修记录档案,以备随时查阅。</w:t>
            </w:r>
          </w:p>
          <w:p w14:paraId="6B18F6DA">
            <w:pPr>
              <w:bidi w:val="0"/>
              <w:spacing w:line="360" w:lineRule="auto"/>
              <w:rPr>
                <w:rFonts w:hint="eastAsia"/>
                <w:highlight w:val="none"/>
                <w:lang w:val="en-US" w:eastAsia="zh-CN"/>
              </w:rPr>
            </w:pPr>
            <w:r>
              <w:rPr>
                <w:rFonts w:hint="eastAsia"/>
                <w:highlight w:val="none"/>
                <w:lang w:val="en-US" w:eastAsia="zh-CN"/>
              </w:rPr>
              <w:t>7、投标人负责采购人无油压缩空气系统管理人员的设备日常管理、维护技术的培训工作。</w:t>
            </w:r>
          </w:p>
          <w:p w14:paraId="75003D76">
            <w:pPr>
              <w:bidi w:val="0"/>
              <w:spacing w:line="360" w:lineRule="auto"/>
              <w:rPr>
                <w:rFonts w:hint="eastAsia"/>
                <w:highlight w:val="none"/>
                <w:lang w:val="en-US" w:eastAsia="zh-CN"/>
              </w:rPr>
            </w:pPr>
            <w:r>
              <w:rPr>
                <w:rFonts w:hint="eastAsia"/>
                <w:highlight w:val="none"/>
                <w:lang w:val="en-US" w:eastAsia="zh-CN"/>
              </w:rPr>
              <w:t>二、年维保内容明细：</w:t>
            </w:r>
          </w:p>
          <w:tbl>
            <w:tblPr>
              <w:tblStyle w:val="16"/>
              <w:tblW w:w="6545" w:type="dxa"/>
              <w:tblInd w:w="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718"/>
              <w:gridCol w:w="1636"/>
              <w:gridCol w:w="969"/>
              <w:gridCol w:w="1491"/>
            </w:tblGrid>
            <w:tr w14:paraId="76A49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31" w:type="dxa"/>
                  <w:vAlign w:val="center"/>
                </w:tcPr>
                <w:p w14:paraId="06F89FFA">
                  <w:pPr>
                    <w:bidi w:val="0"/>
                    <w:jc w:val="center"/>
                    <w:rPr>
                      <w:rFonts w:hint="default"/>
                      <w:highlight w:val="none"/>
                      <w:lang w:val="en-US" w:eastAsia="zh-CN"/>
                    </w:rPr>
                  </w:pPr>
                  <w:r>
                    <w:rPr>
                      <w:rFonts w:hint="eastAsia"/>
                      <w:highlight w:val="none"/>
                      <w:lang w:val="en-US" w:eastAsia="zh-CN"/>
                    </w:rPr>
                    <w:t>序号</w:t>
                  </w:r>
                </w:p>
              </w:tc>
              <w:tc>
                <w:tcPr>
                  <w:tcW w:w="1718" w:type="dxa"/>
                  <w:vAlign w:val="center"/>
                </w:tcPr>
                <w:p w14:paraId="224EAAF1">
                  <w:pPr>
                    <w:bidi w:val="0"/>
                    <w:jc w:val="center"/>
                    <w:rPr>
                      <w:rFonts w:hint="default"/>
                      <w:highlight w:val="none"/>
                      <w:lang w:val="en-US" w:eastAsia="zh-CN"/>
                    </w:rPr>
                  </w:pPr>
                  <w:r>
                    <w:rPr>
                      <w:rFonts w:hint="eastAsia"/>
                      <w:highlight w:val="none"/>
                      <w:lang w:val="en-US" w:eastAsia="zh-CN"/>
                    </w:rPr>
                    <w:t>名称</w:t>
                  </w:r>
                </w:p>
              </w:tc>
              <w:tc>
                <w:tcPr>
                  <w:tcW w:w="1636" w:type="dxa"/>
                  <w:vAlign w:val="center"/>
                </w:tcPr>
                <w:p w14:paraId="3D7AB94B">
                  <w:pPr>
                    <w:bidi w:val="0"/>
                    <w:jc w:val="center"/>
                    <w:rPr>
                      <w:rFonts w:hint="default"/>
                      <w:highlight w:val="none"/>
                      <w:lang w:val="en-US" w:eastAsia="zh-CN"/>
                    </w:rPr>
                  </w:pPr>
                  <w:r>
                    <w:rPr>
                      <w:rFonts w:hint="eastAsia"/>
                      <w:highlight w:val="none"/>
                      <w:lang w:val="en-US" w:eastAsia="zh-CN"/>
                    </w:rPr>
                    <w:t>规格</w:t>
                  </w:r>
                </w:p>
              </w:tc>
              <w:tc>
                <w:tcPr>
                  <w:tcW w:w="969" w:type="dxa"/>
                  <w:vAlign w:val="center"/>
                </w:tcPr>
                <w:p w14:paraId="569458D5">
                  <w:pPr>
                    <w:bidi w:val="0"/>
                    <w:jc w:val="center"/>
                    <w:rPr>
                      <w:rFonts w:hint="default"/>
                      <w:highlight w:val="none"/>
                      <w:lang w:val="en-US" w:eastAsia="zh-CN"/>
                    </w:rPr>
                  </w:pPr>
                  <w:r>
                    <w:rPr>
                      <w:rFonts w:hint="eastAsia"/>
                      <w:highlight w:val="none"/>
                      <w:lang w:val="en-US" w:eastAsia="zh-CN"/>
                    </w:rPr>
                    <w:t>数量</w:t>
                  </w:r>
                </w:p>
              </w:tc>
              <w:tc>
                <w:tcPr>
                  <w:tcW w:w="1491" w:type="dxa"/>
                  <w:vAlign w:val="center"/>
                </w:tcPr>
                <w:p w14:paraId="0D2C4618">
                  <w:pPr>
                    <w:bidi w:val="0"/>
                    <w:jc w:val="center"/>
                    <w:rPr>
                      <w:rFonts w:hint="default"/>
                      <w:highlight w:val="none"/>
                      <w:lang w:val="en-US" w:eastAsia="zh-CN"/>
                    </w:rPr>
                  </w:pPr>
                  <w:r>
                    <w:rPr>
                      <w:rFonts w:hint="eastAsia"/>
                      <w:highlight w:val="none"/>
                      <w:lang w:val="en-US" w:eastAsia="zh-CN"/>
                    </w:rPr>
                    <w:t>备注</w:t>
                  </w:r>
                </w:p>
              </w:tc>
            </w:tr>
            <w:tr w14:paraId="5CEE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31" w:type="dxa"/>
                  <w:vAlign w:val="center"/>
                </w:tcPr>
                <w:p w14:paraId="4B7E7736">
                  <w:pPr>
                    <w:bidi w:val="0"/>
                    <w:jc w:val="center"/>
                    <w:rPr>
                      <w:rFonts w:hint="default"/>
                      <w:highlight w:val="none"/>
                      <w:lang w:val="en-US" w:eastAsia="zh-CN"/>
                    </w:rPr>
                  </w:pPr>
                  <w:r>
                    <w:rPr>
                      <w:rFonts w:hint="eastAsia"/>
                      <w:highlight w:val="none"/>
                      <w:lang w:val="en-US" w:eastAsia="zh-CN"/>
                    </w:rPr>
                    <w:t>1</w:t>
                  </w:r>
                </w:p>
              </w:tc>
              <w:tc>
                <w:tcPr>
                  <w:tcW w:w="1718" w:type="dxa"/>
                  <w:vAlign w:val="center"/>
                </w:tcPr>
                <w:p w14:paraId="01C06D05">
                  <w:pPr>
                    <w:bidi w:val="0"/>
                    <w:jc w:val="center"/>
                    <w:rPr>
                      <w:rFonts w:hint="default"/>
                      <w:highlight w:val="none"/>
                      <w:lang w:val="en-US" w:eastAsia="zh-CN"/>
                    </w:rPr>
                  </w:pPr>
                  <w:r>
                    <w:rPr>
                      <w:rFonts w:hint="eastAsia"/>
                      <w:highlight w:val="none"/>
                      <w:lang w:val="en-US" w:eastAsia="zh-CN"/>
                    </w:rPr>
                    <w:t>空气过滤器</w:t>
                  </w:r>
                </w:p>
              </w:tc>
              <w:tc>
                <w:tcPr>
                  <w:tcW w:w="1636" w:type="dxa"/>
                  <w:vAlign w:val="center"/>
                </w:tcPr>
                <w:p w14:paraId="07A653F4">
                  <w:pPr>
                    <w:bidi w:val="0"/>
                    <w:jc w:val="center"/>
                    <w:rPr>
                      <w:rFonts w:hint="default"/>
                      <w:highlight w:val="none"/>
                      <w:lang w:val="en-US" w:eastAsia="zh-CN"/>
                    </w:rPr>
                  </w:pPr>
                  <w:r>
                    <w:rPr>
                      <w:rFonts w:hint="default"/>
                      <w:highlight w:val="none"/>
                      <w:lang w:val="en-US" w:eastAsia="zh-CN"/>
                    </w:rPr>
                    <w:t>ES15A-H专用</w:t>
                  </w:r>
                </w:p>
              </w:tc>
              <w:tc>
                <w:tcPr>
                  <w:tcW w:w="969" w:type="dxa"/>
                  <w:vAlign w:val="center"/>
                </w:tcPr>
                <w:p w14:paraId="077CAFE2">
                  <w:pPr>
                    <w:bidi w:val="0"/>
                    <w:jc w:val="center"/>
                    <w:rPr>
                      <w:rFonts w:hint="default"/>
                      <w:highlight w:val="none"/>
                      <w:lang w:val="en-US" w:eastAsia="zh-CN"/>
                    </w:rPr>
                  </w:pPr>
                  <w:r>
                    <w:rPr>
                      <w:rFonts w:hint="eastAsia"/>
                      <w:highlight w:val="none"/>
                      <w:lang w:val="en-US" w:eastAsia="zh-CN"/>
                    </w:rPr>
                    <w:t>6个</w:t>
                  </w:r>
                </w:p>
              </w:tc>
              <w:tc>
                <w:tcPr>
                  <w:tcW w:w="1491" w:type="dxa"/>
                  <w:vAlign w:val="center"/>
                </w:tcPr>
                <w:p w14:paraId="4707F0BF">
                  <w:pPr>
                    <w:bidi w:val="0"/>
                    <w:jc w:val="center"/>
                    <w:rPr>
                      <w:rFonts w:hint="default"/>
                      <w:highlight w:val="none"/>
                      <w:lang w:val="en-US" w:eastAsia="zh-CN"/>
                    </w:rPr>
                  </w:pPr>
                  <w:r>
                    <w:rPr>
                      <w:rFonts w:hint="eastAsia"/>
                      <w:highlight w:val="none"/>
                      <w:lang w:val="en-US" w:eastAsia="zh-CN"/>
                    </w:rPr>
                    <w:t>耗材更换</w:t>
                  </w:r>
                </w:p>
              </w:tc>
            </w:tr>
            <w:tr w14:paraId="19CE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31" w:type="dxa"/>
                  <w:vAlign w:val="center"/>
                </w:tcPr>
                <w:p w14:paraId="3F3DD737">
                  <w:pPr>
                    <w:bidi w:val="0"/>
                    <w:jc w:val="center"/>
                    <w:rPr>
                      <w:rFonts w:hint="default"/>
                      <w:highlight w:val="none"/>
                      <w:lang w:val="en-US" w:eastAsia="zh-CN"/>
                    </w:rPr>
                  </w:pPr>
                  <w:r>
                    <w:rPr>
                      <w:rFonts w:hint="eastAsia"/>
                      <w:highlight w:val="none"/>
                      <w:lang w:val="en-US" w:eastAsia="zh-CN"/>
                    </w:rPr>
                    <w:t>2</w:t>
                  </w:r>
                </w:p>
              </w:tc>
              <w:tc>
                <w:tcPr>
                  <w:tcW w:w="1718" w:type="dxa"/>
                  <w:vAlign w:val="center"/>
                </w:tcPr>
                <w:p w14:paraId="50AD2E76">
                  <w:pPr>
                    <w:bidi w:val="0"/>
                    <w:jc w:val="center"/>
                    <w:rPr>
                      <w:rFonts w:hint="default"/>
                      <w:highlight w:val="none"/>
                      <w:lang w:val="en-US" w:eastAsia="zh-CN"/>
                    </w:rPr>
                  </w:pPr>
                  <w:r>
                    <w:rPr>
                      <w:rFonts w:hint="eastAsia"/>
                      <w:highlight w:val="none"/>
                      <w:lang w:val="en-US" w:eastAsia="zh-CN"/>
                    </w:rPr>
                    <w:t>机头保养包</w:t>
                  </w:r>
                </w:p>
              </w:tc>
              <w:tc>
                <w:tcPr>
                  <w:tcW w:w="1636" w:type="dxa"/>
                  <w:vAlign w:val="center"/>
                </w:tcPr>
                <w:p w14:paraId="5F5F1914">
                  <w:pPr>
                    <w:bidi w:val="0"/>
                    <w:jc w:val="center"/>
                    <w:rPr>
                      <w:rFonts w:hint="default"/>
                      <w:highlight w:val="none"/>
                      <w:lang w:val="en-US" w:eastAsia="zh-CN"/>
                    </w:rPr>
                  </w:pPr>
                  <w:r>
                    <w:rPr>
                      <w:rFonts w:hint="default"/>
                      <w:highlight w:val="none"/>
                      <w:lang w:val="en-US" w:eastAsia="zh-CN"/>
                    </w:rPr>
                    <w:t>ES15A-H专用</w:t>
                  </w:r>
                </w:p>
              </w:tc>
              <w:tc>
                <w:tcPr>
                  <w:tcW w:w="969" w:type="dxa"/>
                  <w:vAlign w:val="center"/>
                </w:tcPr>
                <w:p w14:paraId="4311AC1E">
                  <w:pPr>
                    <w:bidi w:val="0"/>
                    <w:jc w:val="center"/>
                    <w:rPr>
                      <w:rFonts w:hint="default"/>
                      <w:highlight w:val="none"/>
                      <w:lang w:val="en-US" w:eastAsia="zh-CN"/>
                    </w:rPr>
                  </w:pPr>
                  <w:r>
                    <w:rPr>
                      <w:rFonts w:hint="eastAsia"/>
                      <w:highlight w:val="none"/>
                      <w:lang w:val="en-US" w:eastAsia="zh-CN"/>
                    </w:rPr>
                    <w:t>6台</w:t>
                  </w:r>
                </w:p>
              </w:tc>
              <w:tc>
                <w:tcPr>
                  <w:tcW w:w="1491" w:type="dxa"/>
                  <w:vAlign w:val="center"/>
                </w:tcPr>
                <w:p w14:paraId="20D0F62E">
                  <w:pPr>
                    <w:bidi w:val="0"/>
                    <w:jc w:val="center"/>
                    <w:rPr>
                      <w:rFonts w:hint="default"/>
                      <w:highlight w:val="none"/>
                      <w:lang w:val="en-US" w:eastAsia="zh-CN"/>
                    </w:rPr>
                  </w:pPr>
                  <w:r>
                    <w:rPr>
                      <w:rFonts w:hint="eastAsia"/>
                      <w:highlight w:val="none"/>
                      <w:lang w:val="en-US" w:eastAsia="zh-CN"/>
                    </w:rPr>
                    <w:t>耗材更换</w:t>
                  </w:r>
                </w:p>
              </w:tc>
            </w:tr>
            <w:tr w14:paraId="738C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31" w:type="dxa"/>
                  <w:vAlign w:val="center"/>
                </w:tcPr>
                <w:p w14:paraId="50AAD83F">
                  <w:pPr>
                    <w:bidi w:val="0"/>
                    <w:jc w:val="center"/>
                    <w:rPr>
                      <w:rFonts w:hint="default"/>
                      <w:highlight w:val="none"/>
                      <w:lang w:val="en-US" w:eastAsia="zh-CN"/>
                    </w:rPr>
                  </w:pPr>
                  <w:r>
                    <w:rPr>
                      <w:rFonts w:hint="eastAsia"/>
                      <w:highlight w:val="none"/>
                      <w:lang w:val="en-US" w:eastAsia="zh-CN"/>
                    </w:rPr>
                    <w:t>3</w:t>
                  </w:r>
                </w:p>
              </w:tc>
              <w:tc>
                <w:tcPr>
                  <w:tcW w:w="1718" w:type="dxa"/>
                  <w:vAlign w:val="center"/>
                </w:tcPr>
                <w:p w14:paraId="02784C9A">
                  <w:pPr>
                    <w:bidi w:val="0"/>
                    <w:jc w:val="center"/>
                    <w:rPr>
                      <w:rFonts w:hint="default"/>
                      <w:highlight w:val="none"/>
                      <w:lang w:val="en-US" w:eastAsia="zh-CN"/>
                    </w:rPr>
                  </w:pPr>
                  <w:r>
                    <w:rPr>
                      <w:rFonts w:hint="eastAsia"/>
                      <w:highlight w:val="none"/>
                      <w:lang w:val="en-US" w:eastAsia="zh-CN"/>
                    </w:rPr>
                    <w:t>皮带</w:t>
                  </w:r>
                </w:p>
              </w:tc>
              <w:tc>
                <w:tcPr>
                  <w:tcW w:w="1636" w:type="dxa"/>
                  <w:vAlign w:val="center"/>
                </w:tcPr>
                <w:p w14:paraId="0F19E3B9">
                  <w:pPr>
                    <w:bidi w:val="0"/>
                    <w:jc w:val="center"/>
                    <w:rPr>
                      <w:rFonts w:hint="default"/>
                      <w:highlight w:val="none"/>
                      <w:lang w:val="en-US" w:eastAsia="zh-CN"/>
                    </w:rPr>
                  </w:pPr>
                  <w:r>
                    <w:rPr>
                      <w:rFonts w:hint="default"/>
                      <w:highlight w:val="none"/>
                      <w:lang w:val="en-US" w:eastAsia="zh-CN"/>
                    </w:rPr>
                    <w:t>ES15A-H专用</w:t>
                  </w:r>
                </w:p>
              </w:tc>
              <w:tc>
                <w:tcPr>
                  <w:tcW w:w="969" w:type="dxa"/>
                  <w:vAlign w:val="center"/>
                </w:tcPr>
                <w:p w14:paraId="362E8C9A">
                  <w:pPr>
                    <w:bidi w:val="0"/>
                    <w:jc w:val="center"/>
                    <w:rPr>
                      <w:rFonts w:hint="default"/>
                      <w:highlight w:val="none"/>
                      <w:lang w:val="en-US" w:eastAsia="zh-CN"/>
                    </w:rPr>
                  </w:pPr>
                  <w:r>
                    <w:rPr>
                      <w:rFonts w:hint="eastAsia"/>
                      <w:highlight w:val="none"/>
                      <w:lang w:val="en-US" w:eastAsia="zh-CN"/>
                    </w:rPr>
                    <w:t>24条</w:t>
                  </w:r>
                </w:p>
              </w:tc>
              <w:tc>
                <w:tcPr>
                  <w:tcW w:w="1491" w:type="dxa"/>
                  <w:vAlign w:val="center"/>
                </w:tcPr>
                <w:p w14:paraId="718D6017">
                  <w:pPr>
                    <w:bidi w:val="0"/>
                    <w:jc w:val="center"/>
                    <w:rPr>
                      <w:rFonts w:hint="default"/>
                      <w:highlight w:val="none"/>
                      <w:lang w:val="en-US" w:eastAsia="zh-CN"/>
                    </w:rPr>
                  </w:pPr>
                  <w:r>
                    <w:rPr>
                      <w:rFonts w:hint="eastAsia"/>
                      <w:highlight w:val="none"/>
                      <w:lang w:val="en-US" w:eastAsia="zh-CN"/>
                    </w:rPr>
                    <w:t>耗材更换</w:t>
                  </w:r>
                </w:p>
              </w:tc>
            </w:tr>
            <w:tr w14:paraId="3498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31" w:type="dxa"/>
                  <w:vAlign w:val="center"/>
                </w:tcPr>
                <w:p w14:paraId="7AFB18A9">
                  <w:pPr>
                    <w:bidi w:val="0"/>
                    <w:jc w:val="center"/>
                    <w:rPr>
                      <w:rFonts w:hint="default"/>
                      <w:highlight w:val="none"/>
                      <w:lang w:val="en-US" w:eastAsia="zh-CN"/>
                    </w:rPr>
                  </w:pPr>
                  <w:r>
                    <w:rPr>
                      <w:rFonts w:hint="eastAsia"/>
                      <w:highlight w:val="none"/>
                      <w:lang w:val="en-US" w:eastAsia="zh-CN"/>
                    </w:rPr>
                    <w:t>4</w:t>
                  </w:r>
                </w:p>
              </w:tc>
              <w:tc>
                <w:tcPr>
                  <w:tcW w:w="1718" w:type="dxa"/>
                  <w:vAlign w:val="center"/>
                </w:tcPr>
                <w:p w14:paraId="7176FE1D">
                  <w:pPr>
                    <w:bidi w:val="0"/>
                    <w:jc w:val="center"/>
                    <w:rPr>
                      <w:rFonts w:hint="default"/>
                      <w:highlight w:val="none"/>
                      <w:lang w:val="en-US" w:eastAsia="zh-CN"/>
                    </w:rPr>
                  </w:pPr>
                  <w:r>
                    <w:rPr>
                      <w:rFonts w:hint="eastAsia"/>
                      <w:highlight w:val="none"/>
                      <w:lang w:val="en-US" w:eastAsia="zh-CN"/>
                    </w:rPr>
                    <w:t>点击保养包</w:t>
                  </w:r>
                </w:p>
              </w:tc>
              <w:tc>
                <w:tcPr>
                  <w:tcW w:w="1636" w:type="dxa"/>
                  <w:vAlign w:val="center"/>
                </w:tcPr>
                <w:p w14:paraId="351B673A">
                  <w:pPr>
                    <w:bidi w:val="0"/>
                    <w:jc w:val="center"/>
                    <w:rPr>
                      <w:rFonts w:hint="default"/>
                      <w:highlight w:val="none"/>
                      <w:lang w:val="en-US" w:eastAsia="zh-CN"/>
                    </w:rPr>
                  </w:pPr>
                  <w:r>
                    <w:rPr>
                      <w:rFonts w:hint="default"/>
                      <w:highlight w:val="none"/>
                      <w:lang w:val="en-US" w:eastAsia="zh-CN"/>
                    </w:rPr>
                    <w:t>ES15A-H专用</w:t>
                  </w:r>
                </w:p>
              </w:tc>
              <w:tc>
                <w:tcPr>
                  <w:tcW w:w="969" w:type="dxa"/>
                  <w:vAlign w:val="center"/>
                </w:tcPr>
                <w:p w14:paraId="06BABF9F">
                  <w:pPr>
                    <w:bidi w:val="0"/>
                    <w:jc w:val="center"/>
                    <w:rPr>
                      <w:rFonts w:hint="default"/>
                      <w:highlight w:val="none"/>
                      <w:lang w:val="en-US" w:eastAsia="zh-CN"/>
                    </w:rPr>
                  </w:pPr>
                  <w:r>
                    <w:rPr>
                      <w:rFonts w:hint="eastAsia"/>
                      <w:highlight w:val="none"/>
                      <w:lang w:val="en-US" w:eastAsia="zh-CN"/>
                    </w:rPr>
                    <w:t>12台</w:t>
                  </w:r>
                </w:p>
              </w:tc>
              <w:tc>
                <w:tcPr>
                  <w:tcW w:w="1491" w:type="dxa"/>
                  <w:vAlign w:val="center"/>
                </w:tcPr>
                <w:p w14:paraId="2C171A45">
                  <w:pPr>
                    <w:bidi w:val="0"/>
                    <w:jc w:val="center"/>
                    <w:rPr>
                      <w:rFonts w:hint="default"/>
                      <w:highlight w:val="none"/>
                      <w:lang w:val="en-US" w:eastAsia="zh-CN"/>
                    </w:rPr>
                  </w:pPr>
                </w:p>
              </w:tc>
            </w:tr>
          </w:tbl>
          <w:p w14:paraId="6CFC6907">
            <w:pPr>
              <w:bidi w:val="0"/>
              <w:rPr>
                <w:rFonts w:hint="default"/>
                <w:highlight w:val="none"/>
                <w:lang w:val="en-US" w:eastAsia="zh-CN"/>
              </w:rPr>
            </w:pPr>
          </w:p>
          <w:p w14:paraId="0D1C5FF6">
            <w:pPr>
              <w:bidi w:val="0"/>
              <w:rPr>
                <w:rFonts w:hint="default"/>
                <w:highlight w:val="none"/>
                <w:lang w:val="en-US" w:eastAsia="zh-CN"/>
              </w:rPr>
            </w:pPr>
          </w:p>
        </w:tc>
      </w:tr>
      <w:tr w14:paraId="2313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40" w:type="dxa"/>
            <w:vAlign w:val="center"/>
          </w:tcPr>
          <w:p w14:paraId="135F89E4">
            <w:pPr>
              <w:jc w:val="center"/>
              <w:rPr>
                <w:rFonts w:hint="default" w:ascii="宋体" w:hAnsi="宋体" w:cs="宋体"/>
                <w:b/>
                <w:bCs/>
                <w:sz w:val="24"/>
                <w:szCs w:val="32"/>
                <w:highlight w:val="none"/>
                <w:vertAlign w:val="baseline"/>
                <w:lang w:val="en-US" w:eastAsia="zh-CN"/>
              </w:rPr>
            </w:pPr>
            <w:r>
              <w:rPr>
                <w:rFonts w:hint="default" w:ascii="宋体" w:hAnsi="宋体" w:cs="宋体"/>
                <w:b/>
                <w:bCs/>
                <w:sz w:val="24"/>
                <w:szCs w:val="32"/>
                <w:highlight w:val="none"/>
                <w:vertAlign w:val="baseline"/>
                <w:lang w:val="en-US" w:eastAsia="zh-CN"/>
              </w:rPr>
              <w:t>其他需特殊</w:t>
            </w:r>
          </w:p>
          <w:p w14:paraId="2CC0A856">
            <w:pPr>
              <w:jc w:val="center"/>
              <w:rPr>
                <w:rFonts w:hint="default" w:ascii="宋体" w:hAnsi="宋体" w:cs="宋体"/>
                <w:b/>
                <w:bCs/>
                <w:sz w:val="24"/>
                <w:szCs w:val="32"/>
                <w:highlight w:val="none"/>
                <w:vertAlign w:val="baseline"/>
                <w:lang w:val="en-US" w:eastAsia="zh-CN"/>
              </w:rPr>
            </w:pPr>
            <w:r>
              <w:rPr>
                <w:rFonts w:hint="default" w:ascii="宋体" w:hAnsi="宋体" w:cs="宋体"/>
                <w:b/>
                <w:bCs/>
                <w:sz w:val="24"/>
                <w:szCs w:val="32"/>
                <w:highlight w:val="none"/>
                <w:vertAlign w:val="baseline"/>
                <w:lang w:val="en-US" w:eastAsia="zh-CN"/>
              </w:rPr>
              <w:t>说明内容</w:t>
            </w:r>
          </w:p>
        </w:tc>
        <w:tc>
          <w:tcPr>
            <w:tcW w:w="8330" w:type="dxa"/>
            <w:vAlign w:val="center"/>
          </w:tcPr>
          <w:p w14:paraId="5E73155E">
            <w:pPr>
              <w:pStyle w:val="5"/>
              <w:keepNext w:val="0"/>
              <w:keepLines w:val="0"/>
              <w:pageBreakBefore w:val="0"/>
              <w:widowControl w:val="0"/>
              <w:kinsoku/>
              <w:wordWrap/>
              <w:overflowPunct/>
              <w:topLinePunct w:val="0"/>
              <w:autoSpaceDE/>
              <w:autoSpaceDN/>
              <w:bidi w:val="0"/>
              <w:adjustRightInd/>
              <w:snapToGrid/>
              <w:spacing w:after="0"/>
              <w:textAlignment w:val="auto"/>
              <w:rPr>
                <w:rFonts w:hint="eastAsia"/>
                <w:highlight w:val="none"/>
                <w:lang w:val="en-US" w:eastAsia="zh-CN"/>
              </w:rPr>
            </w:pPr>
          </w:p>
        </w:tc>
      </w:tr>
    </w:tbl>
    <w:p w14:paraId="219BE804">
      <w:pPr>
        <w:rPr>
          <w:rFonts w:hint="default" w:ascii="Times New Roman" w:hAnsi="Times New Roman" w:eastAsia="宋体" w:cs="Times New Roman"/>
          <w:highlight w:val="none"/>
        </w:rPr>
      </w:pPr>
      <w:bookmarkStart w:id="6" w:name="_Toc7164"/>
      <w:bookmarkStart w:id="7" w:name="_Toc10880"/>
      <w:bookmarkStart w:id="8" w:name="_Toc5854"/>
      <w:bookmarkStart w:id="9" w:name="_Toc14606"/>
      <w:r>
        <w:rPr>
          <w:rFonts w:hint="default" w:ascii="Times New Roman" w:hAnsi="Times New Roman" w:eastAsia="宋体" w:cs="Times New Roman"/>
          <w:highlight w:val="none"/>
        </w:rPr>
        <w:t>备注：</w:t>
      </w:r>
    </w:p>
    <w:p w14:paraId="127E1554">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65445EA7">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288C0A35">
      <w:pPr>
        <w:pStyle w:val="5"/>
        <w:rPr>
          <w:rFonts w:hint="default"/>
          <w:highlight w:val="none"/>
        </w:rPr>
      </w:pPr>
    </w:p>
    <w:p w14:paraId="1D5F1715">
      <w:pPr>
        <w:pStyle w:val="2"/>
        <w:numPr>
          <w:ilvl w:val="0"/>
          <w:numId w:val="0"/>
        </w:numPr>
        <w:bidi w:val="0"/>
        <w:jc w:val="both"/>
        <w:rPr>
          <w:rFonts w:hint="eastAsia"/>
          <w:highlight w:val="none"/>
          <w:lang w:eastAsia="zh-CN"/>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4F8F6536">
      <w:pPr>
        <w:pStyle w:val="2"/>
        <w:bidi w:val="0"/>
        <w:jc w:val="center"/>
        <w:rPr>
          <w:highlight w:val="none"/>
        </w:rPr>
      </w:pPr>
      <w:bookmarkStart w:id="10" w:name="_Toc12934"/>
      <w:r>
        <w:rPr>
          <w:rFonts w:hint="eastAsia"/>
          <w:highlight w:val="none"/>
        </w:rPr>
        <w:t xml:space="preserve">第三章 </w:t>
      </w:r>
      <w:r>
        <w:rPr>
          <w:rFonts w:hint="eastAsia"/>
          <w:highlight w:val="none"/>
          <w:lang w:val="en-US" w:eastAsia="zh-CN"/>
        </w:rPr>
        <w:t xml:space="preserve"> </w:t>
      </w:r>
      <w:r>
        <w:rPr>
          <w:rFonts w:hint="eastAsia"/>
          <w:highlight w:val="none"/>
        </w:rPr>
        <w:t>文件格式</w:t>
      </w:r>
      <w:bookmarkEnd w:id="6"/>
      <w:bookmarkEnd w:id="7"/>
      <w:bookmarkEnd w:id="8"/>
      <w:bookmarkEnd w:id="9"/>
      <w:bookmarkEnd w:id="10"/>
    </w:p>
    <w:p w14:paraId="2EFB7A2B">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D539313">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12EE634">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1CC8F14">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E4046D5">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64500F5">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543CD8B">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B1F113C">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C1D03AA">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18DE501">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34B8AF0">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65C90AE">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52CDD1B">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76A8C98">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E4AD8CB">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1AC4238">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D407701">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BC546B1">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6BD4F85">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03F1277">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4A03193">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A8B479E">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0DAEF33">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820E619">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498CC6E">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857ED74">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179A8BA">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0625BF0">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538517A">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E264A59">
      <w:pPr>
        <w:widowControl w:val="0"/>
        <w:numPr>
          <w:ilvl w:val="0"/>
          <w:numId w:val="0"/>
        </w:numPr>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BAEFCA3">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E99F87F">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772CF58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03FFF81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18CEFA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5A756F2">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0B63FC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515483B">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6E0030F1">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t>/副本</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w:t>
      </w:r>
    </w:p>
    <w:p w14:paraId="76990A6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587A3B8">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DE0C9B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0D2EB0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F375F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7A5AD7F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服务</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名称：</w:t>
      </w:r>
    </w:p>
    <w:p w14:paraId="2EB0782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58F90A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40934D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4A53AB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3D7451C">
      <w:pPr>
        <w:pStyle w:val="5"/>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96040AA">
      <w:pPr>
        <w:pStyle w:val="6"/>
        <w:rPr>
          <w:highlight w:val="none"/>
        </w:rPr>
      </w:pPr>
    </w:p>
    <w:p w14:paraId="4A3DB2D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0C636E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C1F1F5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E21AEF4">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2F1C2EDE">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6FE2BD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42A51C5E">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41AA355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0EB0AE0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2C0AA8A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日期：                  </w:t>
      </w:r>
    </w:p>
    <w:p w14:paraId="3C6F626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3686AC0">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3A831F35">
      <w:pPr>
        <w:pStyle w:val="22"/>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538540EF">
      <w:pPr>
        <w:pStyle w:val="22"/>
        <w:rPr>
          <w:rFonts w:hint="eastAsia"/>
          <w:highlight w:val="none"/>
        </w:rPr>
      </w:pPr>
    </w:p>
    <w:tbl>
      <w:tblPr>
        <w:tblStyle w:val="15"/>
        <w:tblW w:w="92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73"/>
        <w:gridCol w:w="1906"/>
      </w:tblGrid>
      <w:tr w14:paraId="28AC9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51B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响应文件名称及要求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436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对应页码</w:t>
            </w:r>
          </w:p>
        </w:tc>
      </w:tr>
      <w:tr w14:paraId="7D148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966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844E">
            <w:pPr>
              <w:jc w:val="both"/>
              <w:rPr>
                <w:rFonts w:hint="eastAsia" w:ascii="宋体" w:hAnsi="宋体" w:eastAsia="宋体" w:cs="宋体"/>
                <w:i w:val="0"/>
                <w:iCs w:val="0"/>
                <w:color w:val="000000"/>
                <w:sz w:val="24"/>
                <w:szCs w:val="24"/>
                <w:highlight w:val="none"/>
                <w:u w:val="none"/>
              </w:rPr>
            </w:pPr>
          </w:p>
        </w:tc>
      </w:tr>
      <w:tr w14:paraId="5F810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6BAC">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8958">
            <w:pPr>
              <w:jc w:val="both"/>
              <w:rPr>
                <w:rFonts w:hint="eastAsia" w:ascii="宋体" w:hAnsi="宋体" w:eastAsia="宋体" w:cs="宋体"/>
                <w:i w:val="0"/>
                <w:iCs w:val="0"/>
                <w:color w:val="000000"/>
                <w:sz w:val="24"/>
                <w:szCs w:val="24"/>
                <w:highlight w:val="none"/>
                <w:u w:val="none"/>
              </w:rPr>
            </w:pPr>
          </w:p>
        </w:tc>
      </w:tr>
      <w:tr w14:paraId="1DCD2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6B9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1、供应商营业执照</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892E">
            <w:pPr>
              <w:jc w:val="both"/>
              <w:rPr>
                <w:rFonts w:hint="eastAsia" w:ascii="宋体" w:hAnsi="宋体" w:eastAsia="宋体" w:cs="宋体"/>
                <w:i w:val="0"/>
                <w:iCs w:val="0"/>
                <w:color w:val="000000"/>
                <w:sz w:val="24"/>
                <w:szCs w:val="24"/>
                <w:highlight w:val="none"/>
                <w:u w:val="none"/>
              </w:rPr>
            </w:pPr>
          </w:p>
        </w:tc>
      </w:tr>
      <w:tr w14:paraId="0DDC5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B399">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2、</w:t>
            </w:r>
            <w:r>
              <w:rPr>
                <w:rFonts w:hint="eastAsia" w:ascii="宋体" w:hAnsi="宋体" w:eastAsia="宋体" w:cs="宋体"/>
                <w:b/>
                <w:bCs/>
                <w:i w:val="0"/>
                <w:iCs w:val="0"/>
                <w:color w:val="000000"/>
                <w:kern w:val="0"/>
                <w:sz w:val="24"/>
                <w:szCs w:val="24"/>
                <w:highlight w:val="none"/>
                <w:u w:val="none"/>
                <w:lang w:val="en-US" w:eastAsia="zh-CN" w:bidi="ar"/>
              </w:rPr>
              <w:t>“信用中国”截图“中国政府采购网”截图</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D25D">
            <w:pPr>
              <w:jc w:val="both"/>
              <w:rPr>
                <w:rFonts w:hint="eastAsia" w:ascii="宋体" w:hAnsi="宋体" w:eastAsia="宋体" w:cs="宋体"/>
                <w:i w:val="0"/>
                <w:iCs w:val="0"/>
                <w:color w:val="000000"/>
                <w:sz w:val="24"/>
                <w:szCs w:val="24"/>
                <w:highlight w:val="none"/>
                <w:u w:val="none"/>
              </w:rPr>
            </w:pPr>
          </w:p>
        </w:tc>
      </w:tr>
      <w:tr w14:paraId="68BD9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43C2">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3、</w:t>
            </w:r>
            <w:r>
              <w:rPr>
                <w:rFonts w:hint="eastAsia" w:ascii="宋体" w:hAnsi="宋体" w:eastAsia="宋体" w:cs="宋体"/>
                <w:b/>
                <w:bCs/>
                <w:i w:val="0"/>
                <w:iCs w:val="0"/>
                <w:color w:val="000000"/>
                <w:kern w:val="0"/>
                <w:sz w:val="24"/>
                <w:szCs w:val="24"/>
                <w:highlight w:val="none"/>
                <w:u w:val="none"/>
                <w:lang w:val="en-US" w:eastAsia="zh-CN" w:bidi="ar"/>
              </w:rPr>
              <w:t>国家企业信用信息公示系统网站的基础信息截图</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CC61">
            <w:pPr>
              <w:jc w:val="both"/>
              <w:rPr>
                <w:rFonts w:hint="eastAsia" w:ascii="宋体" w:hAnsi="宋体" w:eastAsia="宋体" w:cs="宋体"/>
                <w:i w:val="0"/>
                <w:iCs w:val="0"/>
                <w:color w:val="000000"/>
                <w:sz w:val="24"/>
                <w:szCs w:val="24"/>
                <w:highlight w:val="none"/>
                <w:u w:val="none"/>
              </w:rPr>
            </w:pPr>
          </w:p>
        </w:tc>
      </w:tr>
      <w:tr w14:paraId="44F56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2CEC">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4</w:t>
            </w:r>
            <w:r>
              <w:rPr>
                <w:rFonts w:hint="eastAsia" w:ascii="宋体" w:hAnsi="宋体" w:eastAsia="宋体" w:cs="宋体"/>
                <w:b/>
                <w:bCs/>
                <w:i w:val="0"/>
                <w:iCs w:val="0"/>
                <w:color w:val="000000"/>
                <w:kern w:val="0"/>
                <w:sz w:val="24"/>
                <w:szCs w:val="24"/>
                <w:highlight w:val="none"/>
                <w:u w:val="none"/>
                <w:lang w:val="en-US" w:eastAsia="zh-CN" w:bidi="ar"/>
              </w:rPr>
              <w:t>、近三年业绩</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C078">
            <w:pPr>
              <w:jc w:val="both"/>
              <w:rPr>
                <w:rFonts w:hint="eastAsia" w:ascii="宋体" w:hAnsi="宋体" w:eastAsia="宋体" w:cs="宋体"/>
                <w:i w:val="0"/>
                <w:iCs w:val="0"/>
                <w:color w:val="000000"/>
                <w:sz w:val="24"/>
                <w:szCs w:val="24"/>
                <w:highlight w:val="none"/>
                <w:u w:val="none"/>
              </w:rPr>
            </w:pPr>
          </w:p>
        </w:tc>
      </w:tr>
      <w:tr w14:paraId="551E2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89EA">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5</w:t>
            </w:r>
            <w:r>
              <w:rPr>
                <w:rFonts w:hint="eastAsia" w:ascii="宋体" w:hAnsi="宋体" w:eastAsia="宋体" w:cs="宋体"/>
                <w:b/>
                <w:bCs/>
                <w:i w:val="0"/>
                <w:iCs w:val="0"/>
                <w:color w:val="000000"/>
                <w:kern w:val="0"/>
                <w:sz w:val="24"/>
                <w:szCs w:val="24"/>
                <w:highlight w:val="none"/>
                <w:u w:val="none"/>
                <w:lang w:val="en-US" w:eastAsia="zh-CN" w:bidi="ar"/>
              </w:rPr>
              <w:t>、供应商相关资质</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06FB">
            <w:pPr>
              <w:jc w:val="both"/>
              <w:rPr>
                <w:rFonts w:hint="eastAsia" w:ascii="宋体" w:hAnsi="宋体" w:eastAsia="宋体" w:cs="宋体"/>
                <w:i w:val="0"/>
                <w:iCs w:val="0"/>
                <w:color w:val="000000"/>
                <w:sz w:val="24"/>
                <w:szCs w:val="24"/>
                <w:highlight w:val="none"/>
                <w:u w:val="none"/>
              </w:rPr>
            </w:pPr>
          </w:p>
        </w:tc>
      </w:tr>
      <w:tr w14:paraId="393A2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A0F7">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F160">
            <w:pPr>
              <w:jc w:val="both"/>
              <w:rPr>
                <w:rFonts w:hint="eastAsia" w:ascii="宋体" w:hAnsi="宋体" w:eastAsia="宋体" w:cs="宋体"/>
                <w:i w:val="0"/>
                <w:iCs w:val="0"/>
                <w:color w:val="000000"/>
                <w:sz w:val="24"/>
                <w:szCs w:val="24"/>
                <w:highlight w:val="none"/>
                <w:u w:val="none"/>
              </w:rPr>
            </w:pPr>
          </w:p>
        </w:tc>
      </w:tr>
      <w:tr w14:paraId="318B3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A388">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EEAC">
            <w:pPr>
              <w:jc w:val="both"/>
              <w:rPr>
                <w:rFonts w:hint="eastAsia" w:ascii="宋体" w:hAnsi="宋体" w:eastAsia="宋体" w:cs="宋体"/>
                <w:i w:val="0"/>
                <w:iCs w:val="0"/>
                <w:color w:val="000000"/>
                <w:sz w:val="24"/>
                <w:szCs w:val="24"/>
                <w:highlight w:val="none"/>
                <w:u w:val="none"/>
              </w:rPr>
            </w:pPr>
          </w:p>
        </w:tc>
      </w:tr>
      <w:tr w14:paraId="22210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A388">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五</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宋体" w:hAnsi="宋体" w:cs="宋体"/>
                <w:b/>
                <w:bCs/>
                <w:i w:val="0"/>
                <w:iCs w:val="0"/>
                <w:color w:val="000000"/>
                <w:kern w:val="0"/>
                <w:sz w:val="24"/>
                <w:szCs w:val="24"/>
                <w:highlight w:val="none"/>
                <w:u w:val="none"/>
                <w:lang w:val="en-US" w:eastAsia="zh-CN" w:bidi="ar"/>
              </w:rPr>
              <w:t>技术</w:t>
            </w:r>
            <w:r>
              <w:rPr>
                <w:rFonts w:hint="eastAsia" w:ascii="宋体" w:hAnsi="宋体" w:eastAsia="宋体" w:cs="宋体"/>
                <w:b/>
                <w:bCs/>
                <w:i w:val="0"/>
                <w:iCs w:val="0"/>
                <w:color w:val="000000"/>
                <w:kern w:val="0"/>
                <w:sz w:val="24"/>
                <w:szCs w:val="24"/>
                <w:highlight w:val="none"/>
                <w:u w:val="none"/>
                <w:lang w:val="en-US" w:eastAsia="zh-CN" w:bidi="ar"/>
              </w:rPr>
              <w:t>条款偏离表</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1001">
            <w:pPr>
              <w:rPr>
                <w:rFonts w:hint="eastAsia" w:ascii="宋体" w:hAnsi="宋体" w:eastAsia="宋体" w:cs="宋体"/>
                <w:i w:val="0"/>
                <w:iCs w:val="0"/>
                <w:color w:val="000000"/>
                <w:sz w:val="22"/>
                <w:szCs w:val="22"/>
                <w:highlight w:val="none"/>
                <w:u w:val="none"/>
              </w:rPr>
            </w:pPr>
          </w:p>
        </w:tc>
      </w:tr>
      <w:tr w14:paraId="122B2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2B13">
            <w:pPr>
              <w:keepNext w:val="0"/>
              <w:keepLines w:val="0"/>
              <w:widowControl/>
              <w:suppressLineNumbers w:val="0"/>
              <w:jc w:val="both"/>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六</w:t>
            </w:r>
            <w:r>
              <w:rPr>
                <w:rFonts w:hint="eastAsia" w:ascii="宋体" w:hAnsi="宋体" w:eastAsia="宋体" w:cs="宋体"/>
                <w:b/>
                <w:bCs/>
                <w:i w:val="0"/>
                <w:iCs w:val="0"/>
                <w:color w:val="000000"/>
                <w:kern w:val="0"/>
                <w:sz w:val="24"/>
                <w:szCs w:val="24"/>
                <w:highlight w:val="none"/>
                <w:u w:val="none"/>
                <w:lang w:val="en-US" w:eastAsia="zh-CN" w:bidi="ar"/>
              </w:rPr>
              <w:t>、商务条款偏离表</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A757">
            <w:pPr>
              <w:rPr>
                <w:rFonts w:hint="eastAsia" w:ascii="宋体" w:hAnsi="宋体" w:eastAsia="宋体" w:cs="宋体"/>
                <w:i w:val="0"/>
                <w:iCs w:val="0"/>
                <w:color w:val="000000"/>
                <w:sz w:val="22"/>
                <w:szCs w:val="22"/>
                <w:highlight w:val="none"/>
                <w:u w:val="none"/>
              </w:rPr>
            </w:pPr>
          </w:p>
        </w:tc>
      </w:tr>
      <w:tr w14:paraId="3C742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0672">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、供应商资格声明函</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BD38">
            <w:pPr>
              <w:rPr>
                <w:rFonts w:hint="eastAsia" w:ascii="宋体" w:hAnsi="宋体" w:eastAsia="宋体" w:cs="宋体"/>
                <w:i w:val="0"/>
                <w:iCs w:val="0"/>
                <w:color w:val="000000"/>
                <w:sz w:val="22"/>
                <w:szCs w:val="22"/>
                <w:highlight w:val="none"/>
                <w:u w:val="none"/>
              </w:rPr>
            </w:pPr>
          </w:p>
        </w:tc>
      </w:tr>
      <w:tr w14:paraId="29609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4B59">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八、</w:t>
            </w:r>
            <w:r>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t>服务方案</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E8D3">
            <w:pPr>
              <w:rPr>
                <w:rFonts w:hint="eastAsia" w:ascii="宋体" w:hAnsi="宋体" w:eastAsia="宋体" w:cs="宋体"/>
                <w:i w:val="0"/>
                <w:iCs w:val="0"/>
                <w:color w:val="000000"/>
                <w:sz w:val="22"/>
                <w:szCs w:val="22"/>
                <w:highlight w:val="none"/>
                <w:u w:val="none"/>
              </w:rPr>
            </w:pPr>
          </w:p>
        </w:tc>
      </w:tr>
      <w:tr w14:paraId="67F25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E394">
            <w:pPr>
              <w:keepNext w:val="0"/>
              <w:keepLines w:val="0"/>
              <w:widowControl/>
              <w:suppressLineNumbers w:val="0"/>
              <w:jc w:val="both"/>
              <w:textAlignment w:val="cente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九、服务承诺函</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737E">
            <w:pPr>
              <w:rPr>
                <w:rFonts w:hint="eastAsia" w:ascii="宋体" w:hAnsi="宋体" w:eastAsia="宋体" w:cs="宋体"/>
                <w:i w:val="0"/>
                <w:iCs w:val="0"/>
                <w:color w:val="000000"/>
                <w:sz w:val="22"/>
                <w:szCs w:val="22"/>
                <w:highlight w:val="none"/>
                <w:u w:val="none"/>
              </w:rPr>
            </w:pPr>
          </w:p>
        </w:tc>
      </w:tr>
    </w:tbl>
    <w:p w14:paraId="708E6A37">
      <w:pPr>
        <w:pStyle w:val="22"/>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A98340E">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格式一、关于议价的声明函</w:t>
      </w:r>
    </w:p>
    <w:p w14:paraId="5F08A816">
      <w:pPr>
        <w:pStyle w:val="22"/>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409BEFF">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2DE26376">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7677952F">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146E2CA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39F882C1">
      <w:pPr>
        <w:pStyle w:val="5"/>
        <w:rPr>
          <w:rFonts w:hint="eastAsia"/>
          <w:highlight w:val="none"/>
          <w:lang w:eastAsia="zh-CN"/>
        </w:rPr>
      </w:pPr>
    </w:p>
    <w:p w14:paraId="2E137939">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1D1D2FF3">
      <w:pPr>
        <w:pStyle w:val="5"/>
        <w:rPr>
          <w:rFonts w:hint="eastAsia"/>
          <w:highlight w:val="none"/>
          <w:lang w:eastAsia="zh-CN"/>
        </w:rPr>
      </w:pPr>
    </w:p>
    <w:p w14:paraId="2172E9D5">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3C5A6363">
      <w:pPr>
        <w:pStyle w:val="5"/>
        <w:rPr>
          <w:rFonts w:hint="eastAsia"/>
          <w:highlight w:val="none"/>
          <w:lang w:eastAsia="zh-CN"/>
        </w:rPr>
      </w:pPr>
    </w:p>
    <w:p w14:paraId="30E9403C">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5A536FF5">
      <w:pPr>
        <w:pStyle w:val="5"/>
        <w:rPr>
          <w:rFonts w:hint="eastAsia"/>
          <w:highlight w:val="none"/>
          <w:lang w:eastAsia="zh-CN"/>
        </w:rPr>
      </w:pPr>
    </w:p>
    <w:p w14:paraId="4C3F143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6684052B">
      <w:pPr>
        <w:pStyle w:val="5"/>
        <w:rPr>
          <w:rFonts w:hint="eastAsia"/>
          <w:highlight w:val="none"/>
          <w:lang w:eastAsia="zh-CN"/>
        </w:rPr>
      </w:pPr>
    </w:p>
    <w:p w14:paraId="59239C9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5FC29FF2">
      <w:pPr>
        <w:pStyle w:val="5"/>
        <w:rPr>
          <w:rFonts w:hint="eastAsia"/>
          <w:highlight w:val="none"/>
          <w:lang w:eastAsia="zh-CN"/>
        </w:rPr>
      </w:pPr>
    </w:p>
    <w:p w14:paraId="6A5982D3">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69D7B1EA">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61259D3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428CCA33">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1792F371">
      <w:pPr>
        <w:pStyle w:val="22"/>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124D7C2">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7F6C0864">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二、提供近三年内（本项目投标截止期前）；</w:t>
      </w:r>
    </w:p>
    <w:p w14:paraId="67AC88D4">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.未被“信用中国”网站列入失信被执行人和重大税收违法案件当事人名单的；</w:t>
      </w:r>
    </w:p>
    <w:p w14:paraId="1C6991C6">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.未被“中国政府采购网”网站列入政府采购严重违法失信行为记录名单（处罚期限尚未届满的）的截图证明；</w:t>
      </w:r>
    </w:p>
    <w:p w14:paraId="0303F7B5">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三、提供国家企业信用信息公示系统网站的基础信息截图（应包含营业执照信息、股东及出资信息、主要人员信息</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变更信息</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p>
    <w:p w14:paraId="0846B9FF">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四、近三年</w:t>
      </w:r>
      <w:r>
        <w:rPr>
          <w:rFonts w:hint="eastAsia" w:ascii="宋体" w:hAnsi="宋体" w:eastAsia="宋体" w:cs="宋体"/>
          <w:i w:val="0"/>
          <w:iCs w:val="0"/>
          <w:color w:val="000000"/>
          <w:kern w:val="0"/>
          <w:sz w:val="22"/>
          <w:szCs w:val="22"/>
          <w:highlight w:val="none"/>
          <w:u w:val="none"/>
          <w:lang w:val="en-US" w:eastAsia="zh-CN" w:bidi="ar"/>
        </w:rPr>
        <w:t>（2022年至今）</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完成的类似业绩</w:t>
      </w:r>
      <w:r>
        <w:rPr>
          <w:rFonts w:hint="eastAsia" w:ascii="宋体" w:hAnsi="宋体" w:eastAsia="宋体" w:cs="宋体"/>
          <w:i w:val="0"/>
          <w:iCs w:val="0"/>
          <w:color w:val="000000"/>
          <w:kern w:val="0"/>
          <w:sz w:val="22"/>
          <w:szCs w:val="22"/>
          <w:highlight w:val="none"/>
          <w:u w:val="none"/>
          <w:lang w:val="en-US" w:eastAsia="zh-CN" w:bidi="ar"/>
        </w:rPr>
        <w:t>（证明材料为供货合同或中标通知书）</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p>
    <w:p w14:paraId="2E551F51">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五、供应商相关资质。</w:t>
      </w:r>
    </w:p>
    <w:p w14:paraId="14E6F5EF">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1.拒绝列入政府取消投标资格记录期间的企业或个人投标；</w:t>
      </w:r>
    </w:p>
    <w:p w14:paraId="5C3CD471">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2.参加采购活动前三年内，在经营活动中没有重大违法记录；</w:t>
      </w:r>
    </w:p>
    <w:p w14:paraId="3002D28E">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3.单位负责人为同一人或者存在控股、管理关系的不同单位，不得参加同一采购项目；</w:t>
      </w:r>
    </w:p>
    <w:p w14:paraId="3C48C3CB">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default"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4.供应商认为有必要提供的其他材料。</w:t>
      </w:r>
    </w:p>
    <w:p w14:paraId="3C121AC7">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default"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p>
    <w:p w14:paraId="193169C2">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p>
    <w:p w14:paraId="08AB3946">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4852198D">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479062E1">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512B3A0D">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（议价名称）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585B4D3">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7E785515">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A96E838">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40D770B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7537D880">
      <w:pPr>
        <w:pStyle w:val="22"/>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156C1F03">
      <w:pPr>
        <w:pStyle w:val="22"/>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200351F4">
      <w:pPr>
        <w:pStyle w:val="22"/>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196E0C35">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1C4D7F6">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E49F3B8">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73CC667">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7BC6D90">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8A7DCE6">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29D9809">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6B6BAB8">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3C22426">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F71ADA9">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26F074CC">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3DB09A34">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C376169">
      <w:pPr>
        <w:autoSpaceDE w:val="0"/>
        <w:autoSpaceDN w:val="0"/>
        <w:adjustRightInd w:val="0"/>
        <w:spacing w:line="320" w:lineRule="exact"/>
        <w:rPr>
          <w:rFonts w:asciiTheme="minorEastAsia" w:hAnsiTheme="minorEastAsia" w:eastAsiaTheme="minorEastAsia" w:cstheme="minorEastAsia"/>
          <w:b/>
          <w:bCs/>
          <w:color w:val="000000" w:themeColor="text1"/>
          <w:sz w:val="28"/>
          <w:szCs w:val="28"/>
          <w:highlight w:val="none"/>
          <w:u w:val="single"/>
          <w:lang w:val="zh-CN"/>
          <w14:textFill>
            <w14:solidFill>
              <w14:schemeClr w14:val="tx1"/>
            </w14:solidFill>
          </w14:textFill>
        </w:rPr>
      </w:pPr>
      <w:bookmarkStart w:id="11" w:name="_Toc449013649"/>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 xml:space="preserve">格式四、信息汇总表 </w:t>
      </w:r>
    </w:p>
    <w:p w14:paraId="17B48320">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04CF762">
      <w:pPr>
        <w:spacing w:line="360" w:lineRule="exact"/>
        <w:jc w:val="center"/>
        <w:rPr>
          <w:rFonts w:hint="eastAsia" w:ascii="宋体" w:hAnsi="宋体" w:eastAsia="宋体"/>
          <w:b/>
          <w:bCs/>
          <w:sz w:val="24"/>
          <w:highlight w:val="none"/>
          <w:lang w:eastAsia="zh-CN"/>
        </w:rPr>
      </w:pPr>
      <w:r>
        <w:rPr>
          <w:rFonts w:hint="eastAsia" w:ascii="宋体" w:hAnsi="宋体"/>
          <w:b/>
          <w:bCs/>
          <w:sz w:val="28"/>
          <w:szCs w:val="28"/>
          <w:highlight w:val="none"/>
          <w:lang w:eastAsia="zh-CN"/>
        </w:rPr>
        <w:t>信息汇总表</w:t>
      </w:r>
    </w:p>
    <w:p w14:paraId="7D2A5A50">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p w14:paraId="760C8DAF">
      <w:pPr>
        <w:spacing w:line="440" w:lineRule="exact"/>
        <w:rPr>
          <w:rFonts w:ascii="宋体" w:hAnsi="宋体"/>
          <w:bCs/>
          <w:sz w:val="24"/>
          <w:highlight w:val="none"/>
        </w:rPr>
      </w:pPr>
    </w:p>
    <w:tbl>
      <w:tblPr>
        <w:tblStyle w:val="15"/>
        <w:tblW w:w="15179" w:type="dxa"/>
        <w:tblInd w:w="-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5"/>
        <w:gridCol w:w="3035"/>
        <w:gridCol w:w="3035"/>
        <w:gridCol w:w="3035"/>
        <w:gridCol w:w="3039"/>
      </w:tblGrid>
      <w:tr w14:paraId="6955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3035" w:type="dxa"/>
            <w:tcBorders>
              <w:top w:val="single" w:color="auto" w:sz="4" w:space="0"/>
              <w:left w:val="single" w:color="auto" w:sz="4" w:space="0"/>
              <w:right w:val="single" w:color="auto" w:sz="4" w:space="0"/>
            </w:tcBorders>
            <w:vAlign w:val="center"/>
          </w:tcPr>
          <w:p w14:paraId="1851F502">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序</w:t>
            </w:r>
            <w:r>
              <w:rPr>
                <w:rFonts w:hint="eastAsia" w:ascii="宋体" w:hAnsi="宋体" w:eastAsia="宋体" w:cs="宋体"/>
                <w:b/>
                <w:sz w:val="21"/>
                <w:szCs w:val="21"/>
                <w:highlight w:val="none"/>
              </w:rPr>
              <w:t>号</w:t>
            </w:r>
          </w:p>
        </w:tc>
        <w:tc>
          <w:tcPr>
            <w:tcW w:w="3035" w:type="dxa"/>
            <w:tcBorders>
              <w:top w:val="single" w:color="auto" w:sz="4" w:space="0"/>
              <w:left w:val="single" w:color="auto" w:sz="4" w:space="0"/>
              <w:right w:val="single" w:color="auto" w:sz="4" w:space="0"/>
            </w:tcBorders>
            <w:vAlign w:val="center"/>
          </w:tcPr>
          <w:p w14:paraId="00FF9E8B">
            <w:pPr>
              <w:jc w:val="center"/>
              <w:rPr>
                <w:rFonts w:hint="eastAsia"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服务</w:t>
            </w:r>
            <w:r>
              <w:rPr>
                <w:rFonts w:hint="eastAsia" w:ascii="宋体" w:hAnsi="宋体" w:eastAsia="宋体" w:cs="宋体"/>
                <w:b/>
                <w:sz w:val="21"/>
                <w:szCs w:val="21"/>
                <w:highlight w:val="none"/>
                <w:lang w:val="en-US" w:eastAsia="zh-CN"/>
              </w:rPr>
              <w:t>名称</w:t>
            </w:r>
          </w:p>
        </w:tc>
        <w:tc>
          <w:tcPr>
            <w:tcW w:w="3035" w:type="dxa"/>
            <w:tcBorders>
              <w:top w:val="single" w:color="auto" w:sz="4" w:space="0"/>
              <w:left w:val="single" w:color="auto" w:sz="4" w:space="0"/>
              <w:bottom w:val="single" w:color="auto" w:sz="4" w:space="0"/>
              <w:right w:val="single" w:color="auto" w:sz="4" w:space="0"/>
            </w:tcBorders>
            <w:vAlign w:val="center"/>
          </w:tcPr>
          <w:p w14:paraId="31CF3B10">
            <w:pPr>
              <w:jc w:val="center"/>
              <w:rPr>
                <w:rFonts w:hint="eastAsia" w:ascii="宋体" w:hAnsi="宋体" w:eastAsia="宋体" w:cs="宋体"/>
                <w:sz w:val="21"/>
                <w:szCs w:val="21"/>
                <w:highlight w:val="none"/>
              </w:rPr>
            </w:pPr>
            <w:r>
              <w:rPr>
                <w:rFonts w:hint="eastAsia"/>
                <w:b/>
                <w:bCs/>
                <w:sz w:val="21"/>
                <w:szCs w:val="21"/>
                <w:highlight w:val="none"/>
                <w:lang w:val="en-US" w:eastAsia="zh-CN"/>
              </w:rPr>
              <w:t>服务期</w:t>
            </w:r>
          </w:p>
        </w:tc>
        <w:tc>
          <w:tcPr>
            <w:tcW w:w="3035" w:type="dxa"/>
            <w:tcBorders>
              <w:top w:val="single" w:color="auto" w:sz="4" w:space="0"/>
              <w:left w:val="single" w:color="auto" w:sz="4" w:space="0"/>
              <w:bottom w:val="single" w:color="auto" w:sz="4" w:space="0"/>
              <w:right w:val="single" w:color="auto" w:sz="4" w:space="0"/>
            </w:tcBorders>
            <w:vAlign w:val="center"/>
          </w:tcPr>
          <w:p w14:paraId="743AC77E">
            <w:pPr>
              <w:jc w:val="center"/>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服务质量</w:t>
            </w:r>
          </w:p>
        </w:tc>
        <w:tc>
          <w:tcPr>
            <w:tcW w:w="3039" w:type="dxa"/>
            <w:tcBorders>
              <w:top w:val="single" w:color="auto" w:sz="4" w:space="0"/>
              <w:left w:val="single" w:color="auto" w:sz="4" w:space="0"/>
              <w:bottom w:val="single" w:color="auto" w:sz="4" w:space="0"/>
              <w:right w:val="single" w:color="auto" w:sz="4" w:space="0"/>
            </w:tcBorders>
            <w:vAlign w:val="center"/>
          </w:tcPr>
          <w:p w14:paraId="7AEE6712">
            <w:pPr>
              <w:jc w:val="center"/>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备注</w:t>
            </w:r>
          </w:p>
        </w:tc>
      </w:tr>
      <w:tr w14:paraId="006D7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3035" w:type="dxa"/>
            <w:vAlign w:val="top"/>
          </w:tcPr>
          <w:p w14:paraId="507DEDF8">
            <w:pPr>
              <w:jc w:val="center"/>
              <w:rPr>
                <w:rFonts w:hint="eastAsia" w:ascii="宋体" w:hAnsi="宋体" w:eastAsia="宋体" w:cs="宋体"/>
                <w:b/>
                <w:sz w:val="21"/>
                <w:szCs w:val="21"/>
                <w:highlight w:val="none"/>
              </w:rPr>
            </w:pPr>
          </w:p>
        </w:tc>
        <w:tc>
          <w:tcPr>
            <w:tcW w:w="3035" w:type="dxa"/>
            <w:vAlign w:val="top"/>
          </w:tcPr>
          <w:p w14:paraId="5BE3EA84">
            <w:pPr>
              <w:jc w:val="center"/>
              <w:rPr>
                <w:rFonts w:hint="eastAsia" w:ascii="宋体" w:hAnsi="宋体" w:eastAsia="宋体" w:cs="宋体"/>
                <w:b/>
                <w:sz w:val="21"/>
                <w:szCs w:val="21"/>
                <w:highlight w:val="none"/>
              </w:rPr>
            </w:pPr>
          </w:p>
        </w:tc>
        <w:tc>
          <w:tcPr>
            <w:tcW w:w="3035" w:type="dxa"/>
            <w:vAlign w:val="center"/>
          </w:tcPr>
          <w:p w14:paraId="279BE952">
            <w:pPr>
              <w:jc w:val="center"/>
              <w:rPr>
                <w:rFonts w:hint="eastAsia" w:ascii="宋体" w:hAnsi="宋体" w:eastAsia="宋体" w:cs="宋体"/>
                <w:sz w:val="21"/>
                <w:szCs w:val="21"/>
                <w:highlight w:val="none"/>
                <w:u w:val="single"/>
              </w:rPr>
            </w:pPr>
          </w:p>
        </w:tc>
        <w:tc>
          <w:tcPr>
            <w:tcW w:w="3035" w:type="dxa"/>
            <w:vAlign w:val="center"/>
          </w:tcPr>
          <w:p w14:paraId="1A99196E">
            <w:pPr>
              <w:jc w:val="center"/>
              <w:rPr>
                <w:rFonts w:hint="eastAsia" w:ascii="宋体" w:hAnsi="宋体" w:eastAsia="宋体" w:cs="宋体"/>
                <w:sz w:val="21"/>
                <w:szCs w:val="21"/>
                <w:highlight w:val="none"/>
                <w:u w:val="single"/>
              </w:rPr>
            </w:pPr>
          </w:p>
        </w:tc>
        <w:tc>
          <w:tcPr>
            <w:tcW w:w="3039" w:type="dxa"/>
            <w:vAlign w:val="center"/>
          </w:tcPr>
          <w:p w14:paraId="60E9390B">
            <w:pPr>
              <w:jc w:val="center"/>
              <w:rPr>
                <w:rFonts w:hint="eastAsia" w:ascii="宋体" w:hAnsi="宋体" w:eastAsia="宋体" w:cs="宋体"/>
                <w:sz w:val="21"/>
                <w:szCs w:val="21"/>
                <w:highlight w:val="none"/>
                <w:u w:val="single"/>
              </w:rPr>
            </w:pPr>
          </w:p>
        </w:tc>
      </w:tr>
      <w:tr w14:paraId="5CC9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3" w:hRule="atLeast"/>
        </w:trPr>
        <w:tc>
          <w:tcPr>
            <w:tcW w:w="3035" w:type="dxa"/>
            <w:vAlign w:val="top"/>
          </w:tcPr>
          <w:p w14:paraId="3184F185">
            <w:pPr>
              <w:jc w:val="center"/>
              <w:rPr>
                <w:rFonts w:hint="eastAsia" w:ascii="宋体" w:hAnsi="宋体" w:eastAsia="宋体" w:cs="宋体"/>
                <w:b/>
                <w:sz w:val="21"/>
                <w:szCs w:val="21"/>
                <w:highlight w:val="none"/>
              </w:rPr>
            </w:pPr>
          </w:p>
        </w:tc>
        <w:tc>
          <w:tcPr>
            <w:tcW w:w="3035" w:type="dxa"/>
            <w:vAlign w:val="top"/>
          </w:tcPr>
          <w:p w14:paraId="2E1D5A18">
            <w:pPr>
              <w:jc w:val="center"/>
              <w:rPr>
                <w:rFonts w:hint="eastAsia" w:ascii="宋体" w:hAnsi="宋体" w:eastAsia="宋体" w:cs="宋体"/>
                <w:b/>
                <w:sz w:val="21"/>
                <w:szCs w:val="21"/>
                <w:highlight w:val="none"/>
              </w:rPr>
            </w:pPr>
          </w:p>
        </w:tc>
        <w:tc>
          <w:tcPr>
            <w:tcW w:w="3035" w:type="dxa"/>
            <w:vAlign w:val="center"/>
          </w:tcPr>
          <w:p w14:paraId="7456C409">
            <w:pPr>
              <w:jc w:val="center"/>
              <w:rPr>
                <w:rFonts w:hint="eastAsia" w:ascii="宋体" w:hAnsi="宋体" w:eastAsia="宋体" w:cs="宋体"/>
                <w:sz w:val="21"/>
                <w:szCs w:val="21"/>
                <w:highlight w:val="none"/>
                <w:u w:val="single"/>
              </w:rPr>
            </w:pPr>
          </w:p>
        </w:tc>
        <w:tc>
          <w:tcPr>
            <w:tcW w:w="3035" w:type="dxa"/>
            <w:vAlign w:val="center"/>
          </w:tcPr>
          <w:p w14:paraId="2E109B34">
            <w:pPr>
              <w:jc w:val="center"/>
              <w:rPr>
                <w:rFonts w:hint="eastAsia" w:ascii="宋体" w:hAnsi="宋体" w:eastAsia="宋体" w:cs="宋体"/>
                <w:sz w:val="21"/>
                <w:szCs w:val="21"/>
                <w:highlight w:val="none"/>
                <w:u w:val="single"/>
              </w:rPr>
            </w:pPr>
          </w:p>
        </w:tc>
        <w:tc>
          <w:tcPr>
            <w:tcW w:w="3039" w:type="dxa"/>
            <w:vAlign w:val="center"/>
          </w:tcPr>
          <w:p w14:paraId="41A55B70">
            <w:pPr>
              <w:jc w:val="center"/>
              <w:rPr>
                <w:rFonts w:hint="eastAsia" w:ascii="宋体" w:hAnsi="宋体" w:eastAsia="宋体" w:cs="宋体"/>
                <w:sz w:val="21"/>
                <w:szCs w:val="21"/>
                <w:highlight w:val="none"/>
                <w:u w:val="single"/>
              </w:rPr>
            </w:pPr>
          </w:p>
        </w:tc>
      </w:tr>
    </w:tbl>
    <w:p w14:paraId="025E67F1">
      <w:pPr>
        <w:spacing w:line="440" w:lineRule="exact"/>
        <w:rPr>
          <w:rFonts w:ascii="宋体" w:hAnsi="宋体"/>
          <w:bCs/>
          <w:sz w:val="24"/>
          <w:highlight w:val="none"/>
        </w:rPr>
      </w:pPr>
    </w:p>
    <w:p w14:paraId="12087E9D">
      <w:pPr>
        <w:spacing w:line="440" w:lineRule="exact"/>
        <w:rPr>
          <w:rFonts w:ascii="宋体" w:hAnsi="宋体"/>
          <w:bCs/>
          <w:sz w:val="24"/>
          <w:highlight w:val="none"/>
        </w:rPr>
      </w:pPr>
    </w:p>
    <w:p w14:paraId="3EA6874F">
      <w:pP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4" w:type="default"/>
          <w:footerReference r:id="rId5" w:type="default"/>
          <w:pgSz w:w="16838" w:h="11906" w:orient="landscape"/>
          <w:pgMar w:top="850" w:right="1440" w:bottom="1134"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bookmarkEnd w:id="11"/>
    <w:p w14:paraId="53DA895C">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宋体" w:hAnsi="宋体" w:cs="宋体"/>
          <w:b/>
          <w:bCs/>
          <w:sz w:val="28"/>
          <w:szCs w:val="28"/>
          <w:highlight w:val="none"/>
          <w:lang w:val="zh-CN"/>
        </w:rPr>
        <w:t>格式五、</w:t>
      </w:r>
      <w:bookmarkStart w:id="12" w:name="_Toc256408661"/>
      <w:bookmarkStart w:id="13" w:name="_Toc449013654"/>
      <w:bookmarkStart w:id="14" w:name="_Toc419989229"/>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5"/>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4BB5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4C501B32">
            <w:pPr>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项目序号</w:t>
            </w:r>
          </w:p>
        </w:tc>
        <w:tc>
          <w:tcPr>
            <w:tcW w:w="2307" w:type="dxa"/>
            <w:vAlign w:val="center"/>
          </w:tcPr>
          <w:p w14:paraId="5ED23C02">
            <w:pPr>
              <w:jc w:val="center"/>
              <w:rPr>
                <w:rFonts w:ascii="宋体" w:hAnsi="宋体" w:cs="宋体"/>
                <w:b/>
                <w:color w:val="auto"/>
                <w:sz w:val="24"/>
                <w:highlight w:val="none"/>
              </w:rPr>
            </w:pPr>
            <w:r>
              <w:rPr>
                <w:rFonts w:hint="eastAsia" w:ascii="宋体" w:hAnsi="宋体" w:cs="宋体"/>
                <w:b/>
                <w:color w:val="auto"/>
                <w:sz w:val="24"/>
                <w:highlight w:val="none"/>
                <w:lang w:val="en-US" w:eastAsia="zh-CN"/>
              </w:rPr>
              <w:t>招标</w:t>
            </w:r>
            <w:r>
              <w:rPr>
                <w:rFonts w:hint="eastAsia" w:ascii="宋体" w:hAnsi="宋体" w:cs="宋体"/>
                <w:b/>
                <w:color w:val="auto"/>
                <w:sz w:val="24"/>
                <w:highlight w:val="none"/>
              </w:rPr>
              <w:t>要求</w:t>
            </w:r>
          </w:p>
        </w:tc>
        <w:tc>
          <w:tcPr>
            <w:tcW w:w="2655" w:type="dxa"/>
            <w:vAlign w:val="center"/>
          </w:tcPr>
          <w:p w14:paraId="506268A5">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782B7A4B">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7F68234">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0242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583B24F7">
            <w:pPr>
              <w:spacing w:line="400" w:lineRule="exact"/>
              <w:jc w:val="center"/>
              <w:rPr>
                <w:rFonts w:ascii="宋体" w:hAnsi="宋体" w:cs="宋体"/>
                <w:color w:val="auto"/>
                <w:szCs w:val="21"/>
                <w:highlight w:val="none"/>
              </w:rPr>
            </w:pPr>
          </w:p>
        </w:tc>
        <w:tc>
          <w:tcPr>
            <w:tcW w:w="2307" w:type="dxa"/>
            <w:vAlign w:val="center"/>
          </w:tcPr>
          <w:p w14:paraId="044E8216">
            <w:pPr>
              <w:jc w:val="center"/>
              <w:rPr>
                <w:rFonts w:ascii="宋体" w:hAnsi="宋体" w:cs="宋体"/>
                <w:color w:val="auto"/>
                <w:sz w:val="24"/>
                <w:highlight w:val="none"/>
              </w:rPr>
            </w:pPr>
          </w:p>
        </w:tc>
        <w:tc>
          <w:tcPr>
            <w:tcW w:w="2655" w:type="dxa"/>
            <w:vAlign w:val="center"/>
          </w:tcPr>
          <w:p w14:paraId="4FC6F48D">
            <w:pPr>
              <w:jc w:val="center"/>
              <w:rPr>
                <w:rFonts w:ascii="宋体" w:hAnsi="宋体" w:cs="宋体"/>
                <w:color w:val="auto"/>
                <w:highlight w:val="none"/>
              </w:rPr>
            </w:pPr>
          </w:p>
        </w:tc>
        <w:tc>
          <w:tcPr>
            <w:tcW w:w="1417" w:type="dxa"/>
            <w:vAlign w:val="center"/>
          </w:tcPr>
          <w:p w14:paraId="67B90F2A">
            <w:pPr>
              <w:jc w:val="center"/>
              <w:rPr>
                <w:rFonts w:ascii="宋体" w:hAnsi="宋体" w:cs="宋体"/>
                <w:color w:val="auto"/>
                <w:highlight w:val="none"/>
              </w:rPr>
            </w:pPr>
          </w:p>
        </w:tc>
        <w:tc>
          <w:tcPr>
            <w:tcW w:w="992" w:type="dxa"/>
            <w:vAlign w:val="center"/>
          </w:tcPr>
          <w:p w14:paraId="06A2F309">
            <w:pPr>
              <w:jc w:val="center"/>
              <w:rPr>
                <w:rFonts w:ascii="宋体" w:hAnsi="宋体" w:cs="宋体"/>
                <w:color w:val="auto"/>
                <w:highlight w:val="none"/>
              </w:rPr>
            </w:pPr>
          </w:p>
        </w:tc>
      </w:tr>
      <w:tr w14:paraId="6F98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04AE6EEA">
            <w:pPr>
              <w:spacing w:line="400" w:lineRule="exact"/>
              <w:jc w:val="center"/>
              <w:rPr>
                <w:rFonts w:ascii="宋体" w:hAnsi="宋体" w:cs="宋体"/>
                <w:color w:val="auto"/>
                <w:szCs w:val="21"/>
                <w:highlight w:val="none"/>
              </w:rPr>
            </w:pPr>
          </w:p>
        </w:tc>
        <w:tc>
          <w:tcPr>
            <w:tcW w:w="2307" w:type="dxa"/>
            <w:vAlign w:val="center"/>
          </w:tcPr>
          <w:p w14:paraId="55D4FB8B">
            <w:pPr>
              <w:spacing w:line="400" w:lineRule="exact"/>
              <w:jc w:val="center"/>
              <w:rPr>
                <w:rFonts w:ascii="宋体" w:hAnsi="宋体" w:cs="宋体"/>
                <w:color w:val="auto"/>
                <w:szCs w:val="21"/>
                <w:highlight w:val="none"/>
              </w:rPr>
            </w:pPr>
          </w:p>
        </w:tc>
        <w:tc>
          <w:tcPr>
            <w:tcW w:w="2655" w:type="dxa"/>
            <w:vAlign w:val="center"/>
          </w:tcPr>
          <w:p w14:paraId="3F693996">
            <w:pPr>
              <w:jc w:val="center"/>
              <w:rPr>
                <w:rFonts w:ascii="宋体" w:hAnsi="宋体" w:cs="宋体"/>
                <w:color w:val="auto"/>
                <w:highlight w:val="none"/>
              </w:rPr>
            </w:pPr>
          </w:p>
        </w:tc>
        <w:tc>
          <w:tcPr>
            <w:tcW w:w="1417" w:type="dxa"/>
            <w:vAlign w:val="center"/>
          </w:tcPr>
          <w:p w14:paraId="1A12AA7B">
            <w:pPr>
              <w:jc w:val="center"/>
              <w:rPr>
                <w:rFonts w:ascii="宋体" w:hAnsi="宋体" w:cs="宋体"/>
                <w:color w:val="auto"/>
                <w:highlight w:val="none"/>
              </w:rPr>
            </w:pPr>
          </w:p>
        </w:tc>
        <w:tc>
          <w:tcPr>
            <w:tcW w:w="992" w:type="dxa"/>
            <w:vAlign w:val="center"/>
          </w:tcPr>
          <w:p w14:paraId="04E53384">
            <w:pPr>
              <w:jc w:val="center"/>
              <w:rPr>
                <w:rFonts w:ascii="宋体" w:hAnsi="宋体" w:cs="宋体"/>
                <w:color w:val="auto"/>
                <w:highlight w:val="none"/>
              </w:rPr>
            </w:pPr>
          </w:p>
        </w:tc>
      </w:tr>
      <w:tr w14:paraId="57C4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5CAD914A">
            <w:pPr>
              <w:spacing w:line="400" w:lineRule="exact"/>
              <w:jc w:val="center"/>
              <w:rPr>
                <w:rFonts w:ascii="宋体" w:hAnsi="宋体" w:cs="宋体"/>
                <w:color w:val="auto"/>
                <w:szCs w:val="21"/>
                <w:highlight w:val="none"/>
              </w:rPr>
            </w:pPr>
          </w:p>
        </w:tc>
        <w:tc>
          <w:tcPr>
            <w:tcW w:w="2307" w:type="dxa"/>
            <w:vAlign w:val="center"/>
          </w:tcPr>
          <w:p w14:paraId="4B0443B7">
            <w:pPr>
              <w:spacing w:line="400" w:lineRule="exact"/>
              <w:jc w:val="center"/>
              <w:rPr>
                <w:rFonts w:ascii="宋体" w:hAnsi="宋体" w:cs="宋体"/>
                <w:color w:val="auto"/>
                <w:szCs w:val="21"/>
                <w:highlight w:val="none"/>
              </w:rPr>
            </w:pPr>
          </w:p>
        </w:tc>
        <w:tc>
          <w:tcPr>
            <w:tcW w:w="2655" w:type="dxa"/>
            <w:vAlign w:val="center"/>
          </w:tcPr>
          <w:p w14:paraId="359406CD">
            <w:pPr>
              <w:jc w:val="center"/>
              <w:rPr>
                <w:rFonts w:ascii="宋体" w:hAnsi="宋体" w:cs="宋体"/>
                <w:color w:val="auto"/>
                <w:highlight w:val="none"/>
              </w:rPr>
            </w:pPr>
          </w:p>
        </w:tc>
        <w:tc>
          <w:tcPr>
            <w:tcW w:w="1417" w:type="dxa"/>
            <w:vAlign w:val="center"/>
          </w:tcPr>
          <w:p w14:paraId="5F2E808F">
            <w:pPr>
              <w:jc w:val="center"/>
              <w:rPr>
                <w:rFonts w:ascii="宋体" w:hAnsi="宋体" w:cs="宋体"/>
                <w:color w:val="auto"/>
                <w:highlight w:val="none"/>
              </w:rPr>
            </w:pPr>
          </w:p>
        </w:tc>
        <w:tc>
          <w:tcPr>
            <w:tcW w:w="992" w:type="dxa"/>
            <w:vAlign w:val="center"/>
          </w:tcPr>
          <w:p w14:paraId="57334252">
            <w:pPr>
              <w:jc w:val="center"/>
              <w:rPr>
                <w:rFonts w:ascii="宋体" w:hAnsi="宋体" w:cs="宋体"/>
                <w:color w:val="auto"/>
                <w:highlight w:val="none"/>
              </w:rPr>
            </w:pPr>
          </w:p>
        </w:tc>
      </w:tr>
      <w:tr w14:paraId="053C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810D744">
            <w:pPr>
              <w:spacing w:line="400" w:lineRule="exact"/>
              <w:jc w:val="center"/>
              <w:rPr>
                <w:rFonts w:ascii="宋体" w:hAnsi="宋体" w:cs="宋体"/>
                <w:color w:val="auto"/>
                <w:szCs w:val="21"/>
                <w:highlight w:val="none"/>
              </w:rPr>
            </w:pPr>
          </w:p>
        </w:tc>
        <w:tc>
          <w:tcPr>
            <w:tcW w:w="2307" w:type="dxa"/>
            <w:vAlign w:val="center"/>
          </w:tcPr>
          <w:p w14:paraId="6042A7A1">
            <w:pPr>
              <w:widowControl/>
              <w:rPr>
                <w:rFonts w:ascii="宋体" w:hAnsi="宋体" w:cs="宋体"/>
                <w:color w:val="auto"/>
                <w:sz w:val="18"/>
                <w:szCs w:val="18"/>
                <w:highlight w:val="none"/>
              </w:rPr>
            </w:pPr>
          </w:p>
        </w:tc>
        <w:tc>
          <w:tcPr>
            <w:tcW w:w="2655" w:type="dxa"/>
            <w:vAlign w:val="center"/>
          </w:tcPr>
          <w:p w14:paraId="4BBE4B90">
            <w:pPr>
              <w:jc w:val="center"/>
              <w:rPr>
                <w:rFonts w:ascii="宋体" w:hAnsi="宋体" w:cs="宋体"/>
                <w:color w:val="auto"/>
                <w:highlight w:val="none"/>
              </w:rPr>
            </w:pPr>
          </w:p>
        </w:tc>
        <w:tc>
          <w:tcPr>
            <w:tcW w:w="1417" w:type="dxa"/>
            <w:vAlign w:val="center"/>
          </w:tcPr>
          <w:p w14:paraId="5049DC93">
            <w:pPr>
              <w:jc w:val="center"/>
              <w:rPr>
                <w:rFonts w:ascii="宋体" w:hAnsi="宋体" w:cs="宋体"/>
                <w:color w:val="auto"/>
                <w:highlight w:val="none"/>
              </w:rPr>
            </w:pPr>
          </w:p>
        </w:tc>
        <w:tc>
          <w:tcPr>
            <w:tcW w:w="992" w:type="dxa"/>
            <w:vAlign w:val="center"/>
          </w:tcPr>
          <w:p w14:paraId="48EC48E9">
            <w:pPr>
              <w:jc w:val="center"/>
              <w:rPr>
                <w:rFonts w:ascii="宋体" w:hAnsi="宋体" w:cs="宋体"/>
                <w:color w:val="auto"/>
                <w:highlight w:val="none"/>
              </w:rPr>
            </w:pPr>
          </w:p>
        </w:tc>
      </w:tr>
      <w:tr w14:paraId="0CC2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102A002">
            <w:pPr>
              <w:spacing w:line="400" w:lineRule="exact"/>
              <w:jc w:val="center"/>
              <w:rPr>
                <w:rFonts w:ascii="宋体" w:hAnsi="宋体" w:cs="宋体"/>
                <w:color w:val="auto"/>
                <w:szCs w:val="21"/>
                <w:highlight w:val="none"/>
              </w:rPr>
            </w:pPr>
          </w:p>
        </w:tc>
        <w:tc>
          <w:tcPr>
            <w:tcW w:w="2307" w:type="dxa"/>
            <w:vAlign w:val="center"/>
          </w:tcPr>
          <w:p w14:paraId="1EC3596C">
            <w:pPr>
              <w:widowControl/>
              <w:rPr>
                <w:rFonts w:ascii="宋体" w:hAnsi="宋体" w:cs="宋体"/>
                <w:color w:val="auto"/>
                <w:sz w:val="18"/>
                <w:szCs w:val="18"/>
                <w:highlight w:val="none"/>
              </w:rPr>
            </w:pPr>
          </w:p>
        </w:tc>
        <w:tc>
          <w:tcPr>
            <w:tcW w:w="2655" w:type="dxa"/>
            <w:vAlign w:val="center"/>
          </w:tcPr>
          <w:p w14:paraId="616CA62A">
            <w:pPr>
              <w:jc w:val="center"/>
              <w:rPr>
                <w:rFonts w:ascii="宋体" w:hAnsi="宋体" w:cs="宋体"/>
                <w:color w:val="auto"/>
                <w:highlight w:val="none"/>
              </w:rPr>
            </w:pPr>
          </w:p>
        </w:tc>
        <w:tc>
          <w:tcPr>
            <w:tcW w:w="1417" w:type="dxa"/>
            <w:vAlign w:val="center"/>
          </w:tcPr>
          <w:p w14:paraId="6964C2D6">
            <w:pPr>
              <w:jc w:val="center"/>
              <w:rPr>
                <w:rFonts w:ascii="宋体" w:hAnsi="宋体" w:cs="宋体"/>
                <w:color w:val="auto"/>
                <w:highlight w:val="none"/>
              </w:rPr>
            </w:pPr>
          </w:p>
        </w:tc>
        <w:tc>
          <w:tcPr>
            <w:tcW w:w="992" w:type="dxa"/>
            <w:vAlign w:val="center"/>
          </w:tcPr>
          <w:p w14:paraId="229FF5F3">
            <w:pPr>
              <w:jc w:val="center"/>
              <w:rPr>
                <w:rFonts w:ascii="宋体" w:hAnsi="宋体" w:cs="宋体"/>
                <w:color w:val="auto"/>
                <w:highlight w:val="none"/>
              </w:rPr>
            </w:pPr>
          </w:p>
        </w:tc>
      </w:tr>
      <w:tr w14:paraId="2700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C9CA359">
            <w:pPr>
              <w:spacing w:line="400" w:lineRule="exact"/>
              <w:jc w:val="center"/>
              <w:rPr>
                <w:rFonts w:ascii="宋体" w:hAnsi="宋体" w:cs="宋体"/>
                <w:color w:val="auto"/>
                <w:szCs w:val="21"/>
                <w:highlight w:val="none"/>
              </w:rPr>
            </w:pPr>
          </w:p>
        </w:tc>
        <w:tc>
          <w:tcPr>
            <w:tcW w:w="2307" w:type="dxa"/>
            <w:vAlign w:val="center"/>
          </w:tcPr>
          <w:p w14:paraId="6B7E024E">
            <w:pPr>
              <w:widowControl/>
              <w:rPr>
                <w:rFonts w:ascii="宋体" w:hAnsi="宋体" w:cs="宋体"/>
                <w:color w:val="auto"/>
                <w:sz w:val="18"/>
                <w:szCs w:val="18"/>
                <w:highlight w:val="none"/>
              </w:rPr>
            </w:pPr>
          </w:p>
        </w:tc>
        <w:tc>
          <w:tcPr>
            <w:tcW w:w="2655" w:type="dxa"/>
            <w:vAlign w:val="center"/>
          </w:tcPr>
          <w:p w14:paraId="7B4E8019">
            <w:pPr>
              <w:jc w:val="center"/>
              <w:rPr>
                <w:rFonts w:ascii="宋体" w:hAnsi="宋体" w:cs="宋体"/>
                <w:color w:val="auto"/>
                <w:highlight w:val="none"/>
              </w:rPr>
            </w:pPr>
          </w:p>
        </w:tc>
        <w:tc>
          <w:tcPr>
            <w:tcW w:w="1417" w:type="dxa"/>
            <w:vAlign w:val="center"/>
          </w:tcPr>
          <w:p w14:paraId="747D5377">
            <w:pPr>
              <w:jc w:val="center"/>
              <w:rPr>
                <w:rFonts w:ascii="宋体" w:hAnsi="宋体" w:cs="宋体"/>
                <w:color w:val="auto"/>
                <w:highlight w:val="none"/>
              </w:rPr>
            </w:pPr>
          </w:p>
        </w:tc>
        <w:tc>
          <w:tcPr>
            <w:tcW w:w="992" w:type="dxa"/>
            <w:vAlign w:val="center"/>
          </w:tcPr>
          <w:p w14:paraId="53112D26">
            <w:pPr>
              <w:jc w:val="center"/>
              <w:rPr>
                <w:rFonts w:ascii="宋体" w:hAnsi="宋体" w:cs="宋体"/>
                <w:color w:val="auto"/>
                <w:highlight w:val="none"/>
              </w:rPr>
            </w:pPr>
          </w:p>
        </w:tc>
      </w:tr>
      <w:tr w14:paraId="38EA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D49C5CA">
            <w:pPr>
              <w:spacing w:line="400" w:lineRule="exact"/>
              <w:jc w:val="center"/>
              <w:rPr>
                <w:rFonts w:ascii="宋体" w:hAnsi="宋体" w:cs="宋体"/>
                <w:color w:val="auto"/>
                <w:szCs w:val="21"/>
                <w:highlight w:val="none"/>
              </w:rPr>
            </w:pPr>
          </w:p>
        </w:tc>
        <w:tc>
          <w:tcPr>
            <w:tcW w:w="2307" w:type="dxa"/>
            <w:vAlign w:val="center"/>
          </w:tcPr>
          <w:p w14:paraId="7240336F">
            <w:pPr>
              <w:widowControl/>
              <w:rPr>
                <w:rFonts w:ascii="宋体" w:hAnsi="宋体" w:cs="宋体"/>
                <w:color w:val="auto"/>
                <w:sz w:val="18"/>
                <w:szCs w:val="18"/>
                <w:highlight w:val="none"/>
              </w:rPr>
            </w:pPr>
          </w:p>
        </w:tc>
        <w:tc>
          <w:tcPr>
            <w:tcW w:w="2655" w:type="dxa"/>
            <w:vAlign w:val="center"/>
          </w:tcPr>
          <w:p w14:paraId="23171092">
            <w:pPr>
              <w:jc w:val="center"/>
              <w:rPr>
                <w:rFonts w:ascii="宋体" w:hAnsi="宋体" w:cs="宋体"/>
                <w:color w:val="auto"/>
                <w:highlight w:val="none"/>
              </w:rPr>
            </w:pPr>
          </w:p>
        </w:tc>
        <w:tc>
          <w:tcPr>
            <w:tcW w:w="1417" w:type="dxa"/>
            <w:vAlign w:val="center"/>
          </w:tcPr>
          <w:p w14:paraId="31EA5EA9">
            <w:pPr>
              <w:jc w:val="center"/>
              <w:rPr>
                <w:rFonts w:ascii="宋体" w:hAnsi="宋体" w:cs="宋体"/>
                <w:color w:val="auto"/>
                <w:highlight w:val="none"/>
              </w:rPr>
            </w:pPr>
          </w:p>
        </w:tc>
        <w:tc>
          <w:tcPr>
            <w:tcW w:w="992" w:type="dxa"/>
            <w:vAlign w:val="center"/>
          </w:tcPr>
          <w:p w14:paraId="6304C5DB">
            <w:pPr>
              <w:jc w:val="center"/>
              <w:rPr>
                <w:rFonts w:ascii="宋体" w:hAnsi="宋体" w:cs="宋体"/>
                <w:color w:val="auto"/>
                <w:highlight w:val="none"/>
              </w:rPr>
            </w:pPr>
          </w:p>
        </w:tc>
      </w:tr>
      <w:tr w14:paraId="5C7A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023D53C9">
            <w:pPr>
              <w:spacing w:line="400" w:lineRule="exact"/>
              <w:jc w:val="center"/>
              <w:rPr>
                <w:rFonts w:ascii="宋体" w:hAnsi="宋体" w:cs="宋体"/>
                <w:color w:val="auto"/>
                <w:szCs w:val="21"/>
                <w:highlight w:val="none"/>
              </w:rPr>
            </w:pPr>
          </w:p>
        </w:tc>
        <w:tc>
          <w:tcPr>
            <w:tcW w:w="2307" w:type="dxa"/>
            <w:vAlign w:val="center"/>
          </w:tcPr>
          <w:p w14:paraId="1FB8BE97">
            <w:pPr>
              <w:widowControl/>
              <w:rPr>
                <w:rFonts w:ascii="宋体" w:hAnsi="宋体" w:cs="宋体"/>
                <w:color w:val="auto"/>
                <w:sz w:val="18"/>
                <w:szCs w:val="18"/>
                <w:highlight w:val="none"/>
              </w:rPr>
            </w:pPr>
          </w:p>
        </w:tc>
        <w:tc>
          <w:tcPr>
            <w:tcW w:w="2655" w:type="dxa"/>
            <w:vAlign w:val="center"/>
          </w:tcPr>
          <w:p w14:paraId="0F8F9095">
            <w:pPr>
              <w:jc w:val="center"/>
              <w:rPr>
                <w:rFonts w:ascii="宋体" w:hAnsi="宋体" w:cs="宋体"/>
                <w:color w:val="auto"/>
                <w:highlight w:val="none"/>
              </w:rPr>
            </w:pPr>
          </w:p>
        </w:tc>
        <w:tc>
          <w:tcPr>
            <w:tcW w:w="1417" w:type="dxa"/>
            <w:vAlign w:val="center"/>
          </w:tcPr>
          <w:p w14:paraId="75905E50">
            <w:pPr>
              <w:jc w:val="center"/>
              <w:rPr>
                <w:rFonts w:ascii="宋体" w:hAnsi="宋体" w:cs="宋体"/>
                <w:color w:val="auto"/>
                <w:highlight w:val="none"/>
              </w:rPr>
            </w:pPr>
          </w:p>
        </w:tc>
        <w:tc>
          <w:tcPr>
            <w:tcW w:w="992" w:type="dxa"/>
            <w:vAlign w:val="center"/>
          </w:tcPr>
          <w:p w14:paraId="6CC6DE6A">
            <w:pPr>
              <w:jc w:val="center"/>
              <w:rPr>
                <w:rFonts w:ascii="宋体" w:hAnsi="宋体" w:cs="宋体"/>
                <w:color w:val="auto"/>
                <w:highlight w:val="none"/>
              </w:rPr>
            </w:pPr>
          </w:p>
        </w:tc>
      </w:tr>
      <w:tr w14:paraId="59E02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71315EB">
            <w:pPr>
              <w:spacing w:line="400" w:lineRule="exact"/>
              <w:jc w:val="center"/>
              <w:rPr>
                <w:rFonts w:ascii="宋体" w:hAnsi="宋体" w:cs="宋体"/>
                <w:color w:val="auto"/>
                <w:szCs w:val="21"/>
                <w:highlight w:val="none"/>
              </w:rPr>
            </w:pPr>
          </w:p>
        </w:tc>
        <w:tc>
          <w:tcPr>
            <w:tcW w:w="2307" w:type="dxa"/>
            <w:vAlign w:val="center"/>
          </w:tcPr>
          <w:p w14:paraId="4FB9948D">
            <w:pPr>
              <w:widowControl/>
              <w:rPr>
                <w:rFonts w:ascii="宋体" w:hAnsi="宋体" w:cs="宋体"/>
                <w:color w:val="auto"/>
                <w:sz w:val="18"/>
                <w:szCs w:val="18"/>
                <w:highlight w:val="none"/>
              </w:rPr>
            </w:pPr>
          </w:p>
        </w:tc>
        <w:tc>
          <w:tcPr>
            <w:tcW w:w="2655" w:type="dxa"/>
            <w:vAlign w:val="center"/>
          </w:tcPr>
          <w:p w14:paraId="6D8C48F9">
            <w:pPr>
              <w:jc w:val="center"/>
              <w:rPr>
                <w:rFonts w:ascii="宋体" w:hAnsi="宋体" w:cs="宋体"/>
                <w:color w:val="auto"/>
                <w:highlight w:val="none"/>
              </w:rPr>
            </w:pPr>
          </w:p>
        </w:tc>
        <w:tc>
          <w:tcPr>
            <w:tcW w:w="1417" w:type="dxa"/>
            <w:vAlign w:val="center"/>
          </w:tcPr>
          <w:p w14:paraId="188C0A48">
            <w:pPr>
              <w:jc w:val="center"/>
              <w:rPr>
                <w:rFonts w:ascii="宋体" w:hAnsi="宋体" w:cs="宋体"/>
                <w:color w:val="auto"/>
                <w:highlight w:val="none"/>
              </w:rPr>
            </w:pPr>
          </w:p>
        </w:tc>
        <w:tc>
          <w:tcPr>
            <w:tcW w:w="992" w:type="dxa"/>
            <w:vAlign w:val="center"/>
          </w:tcPr>
          <w:p w14:paraId="7A84B8F3">
            <w:pPr>
              <w:jc w:val="center"/>
              <w:rPr>
                <w:rFonts w:ascii="宋体" w:hAnsi="宋体" w:cs="宋体"/>
                <w:color w:val="auto"/>
                <w:highlight w:val="none"/>
              </w:rPr>
            </w:pPr>
          </w:p>
        </w:tc>
      </w:tr>
      <w:tr w14:paraId="450F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205DDBC">
            <w:pPr>
              <w:spacing w:line="400" w:lineRule="exact"/>
              <w:jc w:val="center"/>
              <w:rPr>
                <w:rFonts w:ascii="宋体" w:hAnsi="宋体" w:cs="宋体"/>
                <w:color w:val="auto"/>
                <w:szCs w:val="21"/>
                <w:highlight w:val="none"/>
              </w:rPr>
            </w:pPr>
          </w:p>
        </w:tc>
        <w:tc>
          <w:tcPr>
            <w:tcW w:w="2307" w:type="dxa"/>
            <w:vAlign w:val="center"/>
          </w:tcPr>
          <w:p w14:paraId="446EA1BA">
            <w:pPr>
              <w:widowControl/>
              <w:rPr>
                <w:rFonts w:ascii="宋体" w:hAnsi="宋体" w:cs="宋体"/>
                <w:color w:val="auto"/>
                <w:sz w:val="18"/>
                <w:szCs w:val="18"/>
                <w:highlight w:val="none"/>
              </w:rPr>
            </w:pPr>
          </w:p>
        </w:tc>
        <w:tc>
          <w:tcPr>
            <w:tcW w:w="2655" w:type="dxa"/>
            <w:vAlign w:val="center"/>
          </w:tcPr>
          <w:p w14:paraId="16E3E45D">
            <w:pPr>
              <w:jc w:val="center"/>
              <w:rPr>
                <w:rFonts w:ascii="宋体" w:hAnsi="宋体" w:cs="宋体"/>
                <w:color w:val="auto"/>
                <w:highlight w:val="none"/>
              </w:rPr>
            </w:pPr>
          </w:p>
        </w:tc>
        <w:tc>
          <w:tcPr>
            <w:tcW w:w="1417" w:type="dxa"/>
            <w:vAlign w:val="center"/>
          </w:tcPr>
          <w:p w14:paraId="6CA59D42">
            <w:pPr>
              <w:jc w:val="center"/>
              <w:rPr>
                <w:rFonts w:ascii="宋体" w:hAnsi="宋体" w:cs="宋体"/>
                <w:color w:val="auto"/>
                <w:highlight w:val="none"/>
              </w:rPr>
            </w:pPr>
          </w:p>
        </w:tc>
        <w:tc>
          <w:tcPr>
            <w:tcW w:w="992" w:type="dxa"/>
            <w:vAlign w:val="center"/>
          </w:tcPr>
          <w:p w14:paraId="4BFAAF7F">
            <w:pPr>
              <w:jc w:val="center"/>
              <w:rPr>
                <w:rFonts w:ascii="宋体" w:hAnsi="宋体" w:cs="宋体"/>
                <w:color w:val="auto"/>
                <w:highlight w:val="none"/>
              </w:rPr>
            </w:pPr>
          </w:p>
        </w:tc>
      </w:tr>
      <w:tr w14:paraId="5245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9993699">
            <w:pPr>
              <w:spacing w:line="400" w:lineRule="exact"/>
              <w:jc w:val="center"/>
              <w:rPr>
                <w:rFonts w:ascii="宋体" w:hAnsi="宋体" w:cs="宋体"/>
                <w:color w:val="auto"/>
                <w:szCs w:val="21"/>
                <w:highlight w:val="none"/>
              </w:rPr>
            </w:pPr>
          </w:p>
        </w:tc>
        <w:tc>
          <w:tcPr>
            <w:tcW w:w="2307" w:type="dxa"/>
            <w:vAlign w:val="center"/>
          </w:tcPr>
          <w:p w14:paraId="7454FCF7">
            <w:pPr>
              <w:widowControl/>
              <w:rPr>
                <w:rFonts w:ascii="宋体" w:hAnsi="宋体" w:cs="宋体"/>
                <w:color w:val="auto"/>
                <w:sz w:val="18"/>
                <w:szCs w:val="18"/>
                <w:highlight w:val="none"/>
              </w:rPr>
            </w:pPr>
          </w:p>
        </w:tc>
        <w:tc>
          <w:tcPr>
            <w:tcW w:w="2655" w:type="dxa"/>
            <w:vAlign w:val="center"/>
          </w:tcPr>
          <w:p w14:paraId="631CAE9E">
            <w:pPr>
              <w:jc w:val="center"/>
              <w:rPr>
                <w:rFonts w:ascii="宋体" w:hAnsi="宋体" w:cs="宋体"/>
                <w:color w:val="auto"/>
                <w:highlight w:val="none"/>
              </w:rPr>
            </w:pPr>
          </w:p>
        </w:tc>
        <w:tc>
          <w:tcPr>
            <w:tcW w:w="1417" w:type="dxa"/>
            <w:vAlign w:val="center"/>
          </w:tcPr>
          <w:p w14:paraId="167C1824">
            <w:pPr>
              <w:jc w:val="center"/>
              <w:rPr>
                <w:rFonts w:ascii="宋体" w:hAnsi="宋体" w:cs="宋体"/>
                <w:color w:val="auto"/>
                <w:highlight w:val="none"/>
              </w:rPr>
            </w:pPr>
          </w:p>
        </w:tc>
        <w:tc>
          <w:tcPr>
            <w:tcW w:w="992" w:type="dxa"/>
            <w:vAlign w:val="center"/>
          </w:tcPr>
          <w:p w14:paraId="074A0B3D">
            <w:pPr>
              <w:jc w:val="center"/>
              <w:rPr>
                <w:rFonts w:ascii="宋体" w:hAnsi="宋体" w:cs="宋体"/>
                <w:color w:val="auto"/>
                <w:highlight w:val="none"/>
              </w:rPr>
            </w:pPr>
          </w:p>
        </w:tc>
      </w:tr>
    </w:tbl>
    <w:p w14:paraId="1EEF8521">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20754189">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14:paraId="37D767DB">
      <w:pPr>
        <w:autoSpaceDE w:val="0"/>
        <w:autoSpaceDN w:val="0"/>
        <w:adjustRightInd w:val="0"/>
        <w:spacing w:line="360" w:lineRule="auto"/>
        <w:rPr>
          <w:rFonts w:hint="eastAsia" w:ascii="宋体" w:hAnsi="宋体" w:cs="宋体"/>
          <w:bCs/>
          <w:color w:val="auto"/>
          <w:szCs w:val="21"/>
          <w:highlight w:val="none"/>
          <w:lang w:val="en-US"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w:t>
      </w:r>
      <w:r>
        <w:rPr>
          <w:rFonts w:hint="eastAsia" w:ascii="宋体" w:hAnsi="宋体" w:cs="宋体"/>
          <w:bCs/>
          <w:color w:val="auto"/>
          <w:szCs w:val="21"/>
          <w:highlight w:val="none"/>
          <w:lang w:val="en-US" w:eastAsia="zh-CN"/>
        </w:rPr>
        <w:t>第二章技术参数中要求提供的材料在本表格后附。</w:t>
      </w:r>
    </w:p>
    <w:p w14:paraId="63AE4455">
      <w:pPr>
        <w:pStyle w:val="5"/>
        <w:rPr>
          <w:rFonts w:hint="eastAsia"/>
          <w:highlight w:val="none"/>
          <w:lang w:eastAsia="zh-CN"/>
        </w:rPr>
      </w:pPr>
    </w:p>
    <w:p w14:paraId="3DEC2D9C">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F68162E">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lang w:val="zh-CN"/>
        </w:rPr>
        <w:t>、商务条款偏离表</w:t>
      </w:r>
    </w:p>
    <w:p w14:paraId="168557B2">
      <w:pPr>
        <w:pStyle w:val="22"/>
        <w:spacing w:line="360" w:lineRule="auto"/>
        <w:rPr>
          <w:rFonts w:hint="eastAsia" w:ascii="宋体" w:hAnsi="宋体" w:eastAsia="宋体" w:cs="宋体"/>
          <w:b/>
          <w:color w:val="FF0000"/>
          <w:sz w:val="28"/>
          <w:szCs w:val="28"/>
          <w:highlight w:val="none"/>
        </w:rPr>
      </w:pPr>
    </w:p>
    <w:tbl>
      <w:tblPr>
        <w:tblStyle w:val="15"/>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713"/>
        <w:gridCol w:w="2667"/>
        <w:gridCol w:w="1224"/>
        <w:gridCol w:w="1283"/>
      </w:tblGrid>
      <w:tr w14:paraId="69B7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vAlign w:val="center"/>
          </w:tcPr>
          <w:p w14:paraId="4C0F4434">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项目条款</w:t>
            </w:r>
          </w:p>
        </w:tc>
        <w:tc>
          <w:tcPr>
            <w:tcW w:w="2713" w:type="dxa"/>
            <w:vAlign w:val="center"/>
          </w:tcPr>
          <w:p w14:paraId="7835803C">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sz w:val="21"/>
                <w:szCs w:val="21"/>
                <w:highlight w:val="none"/>
              </w:rPr>
              <w:t>采购条款</w:t>
            </w:r>
          </w:p>
        </w:tc>
        <w:tc>
          <w:tcPr>
            <w:tcW w:w="2667" w:type="dxa"/>
            <w:vAlign w:val="center"/>
          </w:tcPr>
          <w:p w14:paraId="28038D99">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条款</w:t>
            </w:r>
          </w:p>
        </w:tc>
        <w:tc>
          <w:tcPr>
            <w:tcW w:w="1224" w:type="dxa"/>
            <w:vAlign w:val="center"/>
          </w:tcPr>
          <w:p w14:paraId="5976260E">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是否偏离</w:t>
            </w:r>
          </w:p>
        </w:tc>
        <w:tc>
          <w:tcPr>
            <w:tcW w:w="1283" w:type="dxa"/>
            <w:vAlign w:val="center"/>
          </w:tcPr>
          <w:p w14:paraId="73392E83">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tc>
      </w:tr>
      <w:tr w14:paraId="2D83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shd w:val="clear" w:color="auto" w:fill="auto"/>
            <w:vAlign w:val="center"/>
          </w:tcPr>
          <w:p w14:paraId="281D36A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服务名称</w:t>
            </w:r>
          </w:p>
        </w:tc>
        <w:tc>
          <w:tcPr>
            <w:tcW w:w="2713" w:type="dxa"/>
            <w:vAlign w:val="center"/>
          </w:tcPr>
          <w:p w14:paraId="10C59E9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2667" w:type="dxa"/>
            <w:vAlign w:val="center"/>
          </w:tcPr>
          <w:p w14:paraId="0598059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4" w:type="dxa"/>
            <w:vAlign w:val="center"/>
          </w:tcPr>
          <w:p w14:paraId="34D139E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14:paraId="2B88FD2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129F5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shd w:val="clear" w:color="auto" w:fill="auto"/>
            <w:vAlign w:val="center"/>
          </w:tcPr>
          <w:p w14:paraId="4F46BCC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服务期限</w:t>
            </w:r>
          </w:p>
        </w:tc>
        <w:tc>
          <w:tcPr>
            <w:tcW w:w="2713" w:type="dxa"/>
            <w:vAlign w:val="center"/>
          </w:tcPr>
          <w:p w14:paraId="730F3A4D">
            <w:pPr>
              <w:keepNext w:val="0"/>
              <w:keepLines w:val="0"/>
              <w:suppressLineNumbers w:val="0"/>
              <w:spacing w:before="0" w:beforeAutospacing="0" w:after="0" w:afterAutospacing="0"/>
              <w:ind w:left="0" w:right="0"/>
              <w:rPr>
                <w:rFonts w:hint="default" w:ascii="宋体" w:hAnsi="宋体" w:eastAsia="宋体" w:cs="宋体"/>
                <w:color w:val="auto"/>
                <w:sz w:val="21"/>
                <w:szCs w:val="21"/>
                <w:highlight w:val="none"/>
                <w:lang w:val="en-US" w:eastAsia="zh-CN"/>
              </w:rPr>
            </w:pPr>
          </w:p>
        </w:tc>
        <w:tc>
          <w:tcPr>
            <w:tcW w:w="2667" w:type="dxa"/>
            <w:vAlign w:val="center"/>
          </w:tcPr>
          <w:p w14:paraId="4EE7F75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4" w:type="dxa"/>
            <w:vAlign w:val="center"/>
          </w:tcPr>
          <w:p w14:paraId="305B5C9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14:paraId="5A1AB38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54192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shd w:val="clear" w:color="auto" w:fill="auto"/>
            <w:vAlign w:val="center"/>
          </w:tcPr>
          <w:p w14:paraId="3183B66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服务质量</w:t>
            </w:r>
          </w:p>
        </w:tc>
        <w:tc>
          <w:tcPr>
            <w:tcW w:w="2713" w:type="dxa"/>
            <w:vAlign w:val="center"/>
          </w:tcPr>
          <w:p w14:paraId="4DC8E593">
            <w:pPr>
              <w:keepNext w:val="0"/>
              <w:keepLines w:val="0"/>
              <w:suppressLineNumbers w:val="0"/>
              <w:spacing w:before="0" w:beforeAutospacing="0" w:after="0" w:afterAutospacing="0"/>
              <w:ind w:left="0" w:right="0"/>
              <w:rPr>
                <w:rFonts w:hint="default" w:ascii="宋体" w:hAnsi="宋体" w:cs="宋体"/>
                <w:color w:val="auto"/>
                <w:sz w:val="21"/>
                <w:szCs w:val="21"/>
                <w:highlight w:val="none"/>
                <w:lang w:val="en-US" w:eastAsia="zh-CN"/>
              </w:rPr>
            </w:pPr>
          </w:p>
        </w:tc>
        <w:tc>
          <w:tcPr>
            <w:tcW w:w="2667" w:type="dxa"/>
            <w:vAlign w:val="center"/>
          </w:tcPr>
          <w:p w14:paraId="635D583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4" w:type="dxa"/>
            <w:vAlign w:val="center"/>
          </w:tcPr>
          <w:p w14:paraId="1D060A0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14:paraId="531CCE1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6520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shd w:val="clear" w:color="auto" w:fill="auto"/>
            <w:vAlign w:val="center"/>
          </w:tcPr>
          <w:p w14:paraId="7A3AE6C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服务地点</w:t>
            </w:r>
          </w:p>
        </w:tc>
        <w:tc>
          <w:tcPr>
            <w:tcW w:w="2713" w:type="dxa"/>
            <w:vAlign w:val="center"/>
          </w:tcPr>
          <w:p w14:paraId="09721DA4">
            <w:pPr>
              <w:keepNext w:val="0"/>
              <w:keepLines w:val="0"/>
              <w:suppressLineNumbers w:val="0"/>
              <w:spacing w:before="0" w:beforeAutospacing="0" w:after="0" w:afterAutospacing="0"/>
              <w:ind w:left="0" w:right="0"/>
              <w:rPr>
                <w:rFonts w:hint="eastAsia" w:ascii="宋体" w:hAnsi="宋体" w:cs="宋体"/>
                <w:color w:val="auto"/>
                <w:sz w:val="21"/>
                <w:szCs w:val="21"/>
                <w:highlight w:val="none"/>
                <w:lang w:val="en-US" w:eastAsia="zh-CN"/>
              </w:rPr>
            </w:pPr>
          </w:p>
        </w:tc>
        <w:tc>
          <w:tcPr>
            <w:tcW w:w="2667" w:type="dxa"/>
            <w:vAlign w:val="center"/>
          </w:tcPr>
          <w:p w14:paraId="7266851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4" w:type="dxa"/>
            <w:vAlign w:val="center"/>
          </w:tcPr>
          <w:p w14:paraId="379C7C3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14:paraId="1B419D4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6DA9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vAlign w:val="center"/>
          </w:tcPr>
          <w:p w14:paraId="0C52E9F7">
            <w:pPr>
              <w:keepNext w:val="0"/>
              <w:keepLines w:val="0"/>
              <w:suppressLineNumbers w:val="0"/>
              <w:spacing w:before="0" w:beforeAutospacing="0" w:after="0" w:afterAutospacing="0" w:line="360" w:lineRule="exact"/>
              <w:ind w:left="0" w:right="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2713" w:type="dxa"/>
            <w:vAlign w:val="center"/>
          </w:tcPr>
          <w:p w14:paraId="6748E71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2667" w:type="dxa"/>
            <w:vAlign w:val="center"/>
          </w:tcPr>
          <w:p w14:paraId="368BFB5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4" w:type="dxa"/>
            <w:vAlign w:val="center"/>
          </w:tcPr>
          <w:p w14:paraId="43519DC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14:paraId="609B63B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bl>
    <w:p w14:paraId="712042AA">
      <w:pPr>
        <w:autoSpaceDE w:val="0"/>
        <w:autoSpaceDN w:val="0"/>
        <w:adjustRightInd w:val="0"/>
        <w:spacing w:line="360" w:lineRule="auto"/>
        <w:ind w:firstLine="420"/>
        <w:rPr>
          <w:rFonts w:hint="eastAsia" w:ascii="宋体" w:hAnsi="宋体" w:cs="宋体"/>
          <w:b/>
          <w:bCs/>
          <w:color w:val="auto"/>
          <w:szCs w:val="21"/>
          <w:highlight w:val="none"/>
          <w:lang w:val="zh-CN"/>
        </w:rPr>
      </w:pPr>
    </w:p>
    <w:p w14:paraId="31C0DDE7">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注：结合实际情况如实填写</w:t>
      </w:r>
    </w:p>
    <w:p w14:paraId="41682632">
      <w:pPr>
        <w:rPr>
          <w:rFonts w:hint="eastAsia" w:ascii="宋体" w:hAnsi="宋体" w:cs="宋体"/>
          <w:bCs/>
          <w:color w:val="auto"/>
          <w:szCs w:val="21"/>
          <w:highlight w:val="none"/>
        </w:rPr>
        <w:sectPr>
          <w:pgSz w:w="11907" w:h="16840"/>
          <w:pgMar w:top="1418" w:right="1304" w:bottom="1361" w:left="1304" w:header="851" w:footer="851" w:gutter="0"/>
          <w:pgNumType w:fmt="decimal"/>
          <w:cols w:space="720" w:num="1"/>
          <w:titlePg/>
          <w:docGrid w:linePitch="312" w:charSpace="0"/>
        </w:sectPr>
      </w:pPr>
    </w:p>
    <w:p w14:paraId="029200DB">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lang w:val="zh-CN"/>
        </w:rPr>
        <w:t>、</w:t>
      </w:r>
      <w:bookmarkEnd w:id="12"/>
      <w:bookmarkEnd w:id="13"/>
      <w:bookmarkEnd w:id="14"/>
      <w:r>
        <w:rPr>
          <w:rFonts w:hint="eastAsia" w:ascii="宋体" w:hAnsi="宋体" w:eastAsia="宋体" w:cs="宋体"/>
          <w:b/>
          <w:bCs/>
          <w:sz w:val="28"/>
          <w:szCs w:val="28"/>
          <w:highlight w:val="none"/>
          <w:lang w:val="zh-CN"/>
        </w:rPr>
        <w:t>供应商资格声明函</w:t>
      </w:r>
    </w:p>
    <w:p w14:paraId="198D48D5">
      <w:pPr>
        <w:autoSpaceDE w:val="0"/>
        <w:autoSpaceDN w:val="0"/>
        <w:adjustRightInd w:val="0"/>
        <w:snapToGrid w:val="0"/>
        <w:spacing w:line="480" w:lineRule="auto"/>
        <w:rPr>
          <w:rFonts w:hint="eastAsia" w:ascii="宋体" w:hAnsi="宋体" w:cs="宋体"/>
          <w:sz w:val="24"/>
          <w:szCs w:val="24"/>
          <w:highlight w:val="none"/>
          <w:lang w:val="zh-CN"/>
        </w:rPr>
      </w:pPr>
    </w:p>
    <w:p w14:paraId="59DD9990">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6D3A7AE3">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2B2D41C3">
      <w:pPr>
        <w:pStyle w:val="23"/>
        <w:numPr>
          <w:ilvl w:val="0"/>
          <w:numId w:val="2"/>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836DEF0">
      <w:pPr>
        <w:pStyle w:val="23"/>
        <w:numPr>
          <w:ilvl w:val="0"/>
          <w:numId w:val="2"/>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49447463">
      <w:pPr>
        <w:pStyle w:val="23"/>
        <w:numPr>
          <w:ilvl w:val="0"/>
          <w:numId w:val="2"/>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9DFADC8">
      <w:pPr>
        <w:pStyle w:val="23"/>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0AB13AE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53BB6E11">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0B34B6DB">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47CFE6E4">
      <w:pPr>
        <w:pStyle w:val="23"/>
        <w:numPr>
          <w:ilvl w:val="0"/>
          <w:numId w:val="3"/>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7935D192">
      <w:pPr>
        <w:pStyle w:val="23"/>
        <w:numPr>
          <w:ilvl w:val="0"/>
          <w:numId w:val="3"/>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5FA16C13">
      <w:pPr>
        <w:snapToGrid w:val="0"/>
        <w:spacing w:line="360" w:lineRule="auto"/>
        <w:ind w:firstLine="420"/>
        <w:jc w:val="left"/>
        <w:rPr>
          <w:rFonts w:ascii="宋体" w:hAnsi="宋体" w:cs="宋体"/>
          <w:sz w:val="24"/>
          <w:szCs w:val="24"/>
          <w:highlight w:val="none"/>
        </w:rPr>
      </w:pPr>
    </w:p>
    <w:p w14:paraId="58601F1C">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2EB2BF4A">
      <w:pPr>
        <w:snapToGrid w:val="0"/>
        <w:spacing w:line="360" w:lineRule="auto"/>
        <w:ind w:firstLine="420"/>
        <w:jc w:val="left"/>
        <w:rPr>
          <w:rFonts w:ascii="宋体" w:hAnsi="宋体" w:cs="宋体"/>
          <w:sz w:val="24"/>
          <w:szCs w:val="24"/>
          <w:highlight w:val="none"/>
        </w:rPr>
      </w:pPr>
    </w:p>
    <w:p w14:paraId="37C80756">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48CAEC7C">
      <w:pPr>
        <w:pStyle w:val="7"/>
        <w:tabs>
          <w:tab w:val="left" w:pos="8640"/>
        </w:tabs>
        <w:snapToGrid w:val="0"/>
        <w:spacing w:line="360" w:lineRule="auto"/>
        <w:ind w:left="0" w:firstLine="640" w:firstLineChars="200"/>
        <w:rPr>
          <w:rFonts w:ascii="宋体" w:hAnsi="宋体" w:cs="宋体"/>
          <w:szCs w:val="24"/>
          <w:highlight w:val="none"/>
        </w:rPr>
      </w:pPr>
    </w:p>
    <w:p w14:paraId="52D131A6">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095BF44C">
      <w:pPr>
        <w:autoSpaceDE w:val="0"/>
        <w:autoSpaceDN w:val="0"/>
        <w:adjustRightInd w:val="0"/>
        <w:spacing w:line="320" w:lineRule="exact"/>
        <w:jc w:val="left"/>
        <w:rPr>
          <w:rFonts w:hint="eastAsia"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eastAsia="zh-CN"/>
        </w:rPr>
        <w:t>八</w:t>
      </w:r>
      <w:r>
        <w:rPr>
          <w:rFonts w:hint="eastAsia" w:ascii="宋体" w:hAnsi="宋体" w:eastAsia="宋体" w:cs="宋体"/>
          <w:b/>
          <w:bCs/>
          <w:sz w:val="28"/>
          <w:szCs w:val="28"/>
          <w:highlight w:val="none"/>
          <w:lang w:val="zh-CN"/>
        </w:rPr>
        <w:t>、</w:t>
      </w:r>
      <w:r>
        <w:rPr>
          <w:rFonts w:hint="eastAsia" w:ascii="宋体" w:hAnsi="宋体" w:cs="宋体"/>
          <w:b/>
          <w:bCs/>
          <w:sz w:val="28"/>
          <w:szCs w:val="28"/>
          <w:highlight w:val="none"/>
          <w:lang w:val="en-US" w:eastAsia="zh-CN"/>
        </w:rPr>
        <w:t>服务方案</w:t>
      </w:r>
      <w:r>
        <w:rPr>
          <w:rFonts w:hint="eastAsia" w:ascii="宋体" w:hAnsi="宋体" w:cs="宋体"/>
          <w:b/>
          <w:bCs/>
          <w:color w:val="FF0000"/>
          <w:sz w:val="28"/>
          <w:szCs w:val="28"/>
          <w:highlight w:val="none"/>
          <w:lang w:val="zh-CN" w:eastAsia="zh-CN"/>
        </w:rPr>
        <w:t>（供应商格式自拟）</w:t>
      </w:r>
    </w:p>
    <w:p w14:paraId="17CD2DAC">
      <w:pPr>
        <w:keepNext w:val="0"/>
        <w:keepLines w:val="0"/>
        <w:pageBreakBefore w:val="0"/>
        <w:widowControl w:val="0"/>
        <w:kinsoku/>
        <w:wordWrap/>
        <w:overflowPunct/>
        <w:topLinePunct w:val="0"/>
        <w:autoSpaceDE/>
        <w:autoSpaceDN/>
        <w:bidi w:val="0"/>
        <w:adjustRightInd/>
        <w:snapToGrid/>
        <w:spacing w:after="0" w:line="0" w:lineRule="atLeast"/>
        <w:ind w:firstLine="420" w:firstLineChars="200"/>
        <w:jc w:val="both"/>
        <w:textAlignment w:val="auto"/>
        <w:rPr>
          <w:rFonts w:hint="eastAsia"/>
          <w:highlight w:val="none"/>
          <w:lang w:val="zh-CN"/>
        </w:rPr>
      </w:pPr>
    </w:p>
    <w:p w14:paraId="03ACBC6A">
      <w:pPr>
        <w:rPr>
          <w:rFonts w:hint="eastAsia" w:ascii="宋体" w:hAnsi="宋体" w:eastAsia="宋体" w:cs="宋体"/>
          <w:b/>
          <w:bCs/>
          <w:sz w:val="28"/>
          <w:szCs w:val="28"/>
          <w:highlight w:val="none"/>
          <w:lang w:val="zh-CN"/>
        </w:rPr>
      </w:pPr>
    </w:p>
    <w:p w14:paraId="377C4F17">
      <w:pPr>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eastAsia="zh-CN"/>
        </w:rPr>
        <w:t>注：</w:t>
      </w:r>
      <w:r>
        <w:rPr>
          <w:rFonts w:hint="eastAsia" w:ascii="宋体" w:hAnsi="宋体" w:eastAsia="宋体" w:cs="宋体"/>
          <w:b w:val="0"/>
          <w:bCs w:val="0"/>
          <w:sz w:val="24"/>
          <w:szCs w:val="24"/>
          <w:highlight w:val="none"/>
          <w:lang w:val="zh-CN"/>
        </w:rPr>
        <w:t>服务</w:t>
      </w:r>
      <w:r>
        <w:rPr>
          <w:rFonts w:hint="eastAsia" w:ascii="宋体" w:hAnsi="宋体" w:eastAsia="宋体" w:cs="宋体"/>
          <w:b w:val="0"/>
          <w:bCs w:val="0"/>
          <w:sz w:val="24"/>
          <w:szCs w:val="24"/>
          <w:highlight w:val="none"/>
          <w:lang w:val="zh-CN" w:eastAsia="zh-CN"/>
        </w:rPr>
        <w:t>方案包括但不限于</w:t>
      </w:r>
      <w:r>
        <w:rPr>
          <w:rFonts w:hint="eastAsia" w:ascii="宋体" w:hAnsi="宋体" w:eastAsia="宋体" w:cs="宋体"/>
          <w:b w:val="0"/>
          <w:bCs w:val="0"/>
          <w:sz w:val="24"/>
          <w:szCs w:val="24"/>
          <w:highlight w:val="none"/>
          <w:lang w:val="zh-CN"/>
        </w:rPr>
        <w:t>工作制度</w:t>
      </w:r>
      <w:r>
        <w:rPr>
          <w:rFonts w:hint="eastAsia" w:ascii="宋体" w:hAnsi="宋体" w:eastAsia="宋体" w:cs="宋体"/>
          <w:b w:val="0"/>
          <w:bCs w:val="0"/>
          <w:sz w:val="24"/>
          <w:szCs w:val="24"/>
          <w:highlight w:val="none"/>
          <w:lang w:val="zh-CN" w:eastAsia="zh-CN"/>
        </w:rPr>
        <w:t>、</w:t>
      </w:r>
      <w:r>
        <w:rPr>
          <w:rFonts w:hint="eastAsia" w:ascii="宋体" w:hAnsi="宋体" w:eastAsia="宋体" w:cs="宋体"/>
          <w:b w:val="0"/>
          <w:bCs w:val="0"/>
          <w:sz w:val="24"/>
          <w:szCs w:val="24"/>
          <w:highlight w:val="none"/>
          <w:lang w:val="zh-CN"/>
        </w:rPr>
        <w:t>人员配置</w:t>
      </w:r>
      <w:r>
        <w:rPr>
          <w:rFonts w:hint="eastAsia" w:ascii="宋体" w:hAnsi="宋体" w:eastAsia="宋体" w:cs="宋体"/>
          <w:b w:val="0"/>
          <w:bCs w:val="0"/>
          <w:sz w:val="24"/>
          <w:szCs w:val="24"/>
          <w:highlight w:val="none"/>
          <w:lang w:val="zh-CN" w:eastAsia="zh-CN"/>
        </w:rPr>
        <w:t>、</w:t>
      </w:r>
      <w:r>
        <w:rPr>
          <w:rFonts w:hint="eastAsia" w:ascii="宋体" w:hAnsi="宋体" w:eastAsia="宋体" w:cs="宋体"/>
          <w:b w:val="0"/>
          <w:bCs w:val="0"/>
          <w:sz w:val="24"/>
          <w:szCs w:val="24"/>
          <w:highlight w:val="none"/>
          <w:lang w:val="zh-CN"/>
        </w:rPr>
        <w:t>重点难点分析</w:t>
      </w:r>
      <w:r>
        <w:rPr>
          <w:rFonts w:hint="eastAsia" w:ascii="宋体" w:hAnsi="宋体" w:eastAsia="宋体" w:cs="宋体"/>
          <w:b w:val="0"/>
          <w:bCs w:val="0"/>
          <w:sz w:val="24"/>
          <w:szCs w:val="24"/>
          <w:highlight w:val="none"/>
          <w:lang w:val="zh-CN" w:eastAsia="zh-CN"/>
        </w:rPr>
        <w:t>等内容。</w:t>
      </w:r>
    </w:p>
    <w:p w14:paraId="62F3BE41">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57600DE2">
      <w:pP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九</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、服务</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承诺</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函</w:t>
      </w:r>
      <w:r>
        <w:rPr>
          <w:rFonts w:hint="eastAsia" w:asciiTheme="minorEastAsia" w:hAnsiTheme="minorEastAsia" w:eastAsiaTheme="minorEastAsia" w:cstheme="minorEastAsia"/>
          <w:b/>
          <w:bCs/>
          <w:color w:val="FF0000"/>
          <w:sz w:val="28"/>
          <w:szCs w:val="28"/>
          <w:highlight w:val="none"/>
          <w:lang w:val="en-US" w:eastAsia="zh-CN"/>
        </w:rPr>
        <w:t>（供应商格式自拟）</w:t>
      </w:r>
    </w:p>
    <w:p w14:paraId="4C2D82DD">
      <w:pPr>
        <w:jc w:val="center"/>
        <w:rPr>
          <w:rFonts w:hint="eastAsia"/>
          <w:b/>
          <w:bCs/>
          <w:sz w:val="24"/>
          <w:szCs w:val="24"/>
          <w:highlight w:val="none"/>
          <w:lang w:val="en-US" w:eastAsia="zh-CN"/>
        </w:rPr>
      </w:pPr>
    </w:p>
    <w:p w14:paraId="6F28C0C9">
      <w:pPr>
        <w:pStyle w:val="5"/>
        <w:spacing w:line="360" w:lineRule="auto"/>
        <w:jc w:val="left"/>
        <w:rPr>
          <w:rFonts w:hint="eastAsia"/>
          <w:b w:val="0"/>
          <w:bCs w:val="0"/>
          <w:sz w:val="24"/>
          <w:szCs w:val="24"/>
          <w:highlight w:val="none"/>
          <w:lang w:val="en-US" w:eastAsia="zh-CN"/>
        </w:rPr>
      </w:pPr>
      <w:r>
        <w:rPr>
          <w:rFonts w:hint="eastAsia" w:ascii="宋体" w:hAnsi="宋体" w:eastAsia="宋体" w:cs="Times New Roman"/>
          <w:spacing w:val="-4"/>
          <w:kern w:val="2"/>
          <w:sz w:val="24"/>
          <w:szCs w:val="24"/>
          <w:highlight w:val="none"/>
          <w:lang w:val="en-US" w:eastAsia="zh-CN" w:bidi="ar-SA"/>
        </w:rPr>
        <w:t>包括但不限于：投标人针对本项目做出的承诺，投标人针对本项目的特点所指定的其他承诺</w:t>
      </w:r>
    </w:p>
    <w:p w14:paraId="4DD65A43">
      <w:pPr>
        <w:pStyle w:val="6"/>
        <w:rPr>
          <w:rFonts w:hint="eastAsia"/>
          <w:b w:val="0"/>
          <w:bCs w:val="0"/>
          <w:sz w:val="24"/>
          <w:szCs w:val="24"/>
          <w:highlight w:val="none"/>
          <w:lang w:val="en-US" w:eastAsia="zh-CN"/>
        </w:rPr>
      </w:pPr>
    </w:p>
    <w:p w14:paraId="680EE001">
      <w:pPr>
        <w:rPr>
          <w:rFonts w:hint="default"/>
          <w:highlight w:val="none"/>
          <w:lang w:val="en-US" w:eastAsia="zh-CN"/>
        </w:rPr>
      </w:pPr>
    </w:p>
    <w:p w14:paraId="0DB1B7B9">
      <w:pPr>
        <w:rPr>
          <w:rFonts w:hint="eastAsia"/>
          <w:highlight w:val="none"/>
          <w:lang w:val="zh-CN"/>
        </w:rPr>
        <w:sectPr>
          <w:headerReference r:id="rId8" w:type="default"/>
          <w:footerReference r:id="rId9" w:type="default"/>
          <w:pgSz w:w="11906" w:h="16838"/>
          <w:pgMar w:top="1440" w:right="1800" w:bottom="1440" w:left="11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1F42D57">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6AC5B29B">
      <w:pPr>
        <w:spacing w:line="360" w:lineRule="auto"/>
        <w:jc w:val="cente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p>
    <w:p w14:paraId="6A278DC8">
      <w:pPr>
        <w:spacing w:line="360" w:lineRule="auto"/>
        <w:jc w:val="cente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p>
    <w:p w14:paraId="63C8FB31">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p w14:paraId="5965FF54">
      <w:pPr>
        <w:spacing w:line="360" w:lineRule="auto"/>
        <w:jc w:val="cente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p>
    <w:tbl>
      <w:tblPr>
        <w:tblStyle w:val="15"/>
        <w:tblW w:w="15216" w:type="dxa"/>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6"/>
        <w:gridCol w:w="2536"/>
        <w:gridCol w:w="2536"/>
        <w:gridCol w:w="2536"/>
        <w:gridCol w:w="2536"/>
        <w:gridCol w:w="2536"/>
      </w:tblGrid>
      <w:tr w14:paraId="5AAA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2536" w:type="dxa"/>
            <w:tcBorders>
              <w:top w:val="single" w:color="auto" w:sz="4" w:space="0"/>
              <w:left w:val="single" w:color="auto" w:sz="4" w:space="0"/>
              <w:right w:val="single" w:color="auto" w:sz="4" w:space="0"/>
            </w:tcBorders>
            <w:vAlign w:val="center"/>
          </w:tcPr>
          <w:p w14:paraId="311D7A32">
            <w:pPr>
              <w:keepNext w:val="0"/>
              <w:keepLines w:val="0"/>
              <w:widowControl/>
              <w:suppressLineNumbers w:val="0"/>
              <w:jc w:val="center"/>
              <w:textAlignment w:val="center"/>
              <w:rPr>
                <w:rFonts w:hint="eastAsia" w:ascii="宋体" w:hAnsi="宋体" w:eastAsia="宋体" w:cs="宋体"/>
                <w:b/>
                <w:sz w:val="21"/>
                <w:szCs w:val="21"/>
                <w:highlight w:val="none"/>
                <w:lang w:eastAsia="zh-CN"/>
              </w:rPr>
            </w:pPr>
            <w:r>
              <w:rPr>
                <w:rFonts w:hint="eastAsia" w:ascii="宋体" w:hAnsi="宋体" w:cs="宋体"/>
                <w:b/>
                <w:bCs/>
                <w:i w:val="0"/>
                <w:iCs w:val="0"/>
                <w:color w:val="000000"/>
                <w:kern w:val="0"/>
                <w:sz w:val="21"/>
                <w:szCs w:val="21"/>
                <w:highlight w:val="none"/>
                <w:u w:val="none"/>
                <w:lang w:val="en-US" w:eastAsia="zh-CN" w:bidi="ar"/>
              </w:rPr>
              <w:t>序号</w:t>
            </w:r>
          </w:p>
        </w:tc>
        <w:tc>
          <w:tcPr>
            <w:tcW w:w="2536" w:type="dxa"/>
            <w:tcBorders>
              <w:top w:val="single" w:color="auto" w:sz="4" w:space="0"/>
              <w:left w:val="single" w:color="auto" w:sz="4" w:space="0"/>
              <w:right w:val="single" w:color="auto" w:sz="4" w:space="0"/>
            </w:tcBorders>
            <w:vAlign w:val="center"/>
          </w:tcPr>
          <w:p w14:paraId="4D567635">
            <w:pPr>
              <w:keepNext w:val="0"/>
              <w:keepLines w:val="0"/>
              <w:widowControl/>
              <w:suppressLineNumbers w:val="0"/>
              <w:jc w:val="center"/>
              <w:textAlignment w:val="center"/>
              <w:rPr>
                <w:rFonts w:hint="eastAsia" w:ascii="宋体" w:hAnsi="宋体" w:eastAsia="宋体" w:cs="宋体"/>
                <w:b/>
                <w:sz w:val="21"/>
                <w:szCs w:val="21"/>
                <w:highlight w:val="none"/>
              </w:rPr>
            </w:pPr>
            <w:r>
              <w:rPr>
                <w:rFonts w:hint="eastAsia" w:ascii="宋体" w:hAnsi="宋体" w:cs="宋体"/>
                <w:b/>
                <w:bCs/>
                <w:i w:val="0"/>
                <w:iCs w:val="0"/>
                <w:color w:val="000000"/>
                <w:kern w:val="0"/>
                <w:sz w:val="21"/>
                <w:szCs w:val="21"/>
                <w:highlight w:val="none"/>
                <w:u w:val="none"/>
                <w:lang w:val="en-US" w:eastAsia="zh-CN" w:bidi="ar"/>
              </w:rPr>
              <w:t>服务名称</w:t>
            </w:r>
          </w:p>
        </w:tc>
        <w:tc>
          <w:tcPr>
            <w:tcW w:w="2536" w:type="dxa"/>
            <w:tcBorders>
              <w:top w:val="single" w:color="auto" w:sz="4" w:space="0"/>
              <w:left w:val="single" w:color="auto" w:sz="4" w:space="0"/>
              <w:bottom w:val="single" w:color="auto" w:sz="4" w:space="0"/>
              <w:right w:val="single" w:color="auto" w:sz="4" w:space="0"/>
            </w:tcBorders>
            <w:vAlign w:val="center"/>
          </w:tcPr>
          <w:p w14:paraId="42DBC13B">
            <w:pPr>
              <w:jc w:val="center"/>
              <w:rPr>
                <w:rFonts w:hint="eastAsia" w:ascii="宋体" w:hAnsi="宋体" w:eastAsia="宋体" w:cs="宋体"/>
                <w:sz w:val="21"/>
                <w:szCs w:val="21"/>
                <w:highlight w:val="none"/>
              </w:rPr>
            </w:pPr>
            <w:r>
              <w:rPr>
                <w:rFonts w:hint="eastAsia" w:ascii="宋体" w:hAnsi="宋体" w:cs="宋体"/>
                <w:b/>
                <w:bCs/>
                <w:i w:val="0"/>
                <w:iCs w:val="0"/>
                <w:color w:val="000000"/>
                <w:kern w:val="0"/>
                <w:sz w:val="21"/>
                <w:szCs w:val="21"/>
                <w:highlight w:val="none"/>
                <w:u w:val="none"/>
                <w:lang w:val="en-US" w:eastAsia="zh-CN" w:bidi="ar"/>
              </w:rPr>
              <w:t>服务期</w:t>
            </w:r>
          </w:p>
        </w:tc>
        <w:tc>
          <w:tcPr>
            <w:tcW w:w="2536" w:type="dxa"/>
            <w:tcBorders>
              <w:top w:val="single" w:color="auto" w:sz="4" w:space="0"/>
              <w:left w:val="single" w:color="auto" w:sz="4" w:space="0"/>
              <w:bottom w:val="single" w:color="auto" w:sz="4" w:space="0"/>
              <w:right w:val="single" w:color="auto" w:sz="4" w:space="0"/>
            </w:tcBorders>
            <w:vAlign w:val="center"/>
          </w:tcPr>
          <w:p w14:paraId="776F13A4">
            <w:pPr>
              <w:keepNext w:val="0"/>
              <w:keepLines w:val="0"/>
              <w:widowControl/>
              <w:suppressLineNumbers w:val="0"/>
              <w:jc w:val="center"/>
              <w:textAlignment w:val="center"/>
              <w:rPr>
                <w:rFonts w:hint="default" w:ascii="宋体" w:hAnsi="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服务质量</w:t>
            </w:r>
          </w:p>
        </w:tc>
        <w:tc>
          <w:tcPr>
            <w:tcW w:w="2536" w:type="dxa"/>
            <w:tcBorders>
              <w:top w:val="single" w:color="auto" w:sz="4" w:space="0"/>
              <w:left w:val="single" w:color="auto" w:sz="4" w:space="0"/>
              <w:bottom w:val="single" w:color="auto" w:sz="4" w:space="0"/>
              <w:right w:val="single" w:color="auto" w:sz="4" w:space="0"/>
            </w:tcBorders>
            <w:shd w:val="clear" w:color="auto" w:fill="auto"/>
            <w:vAlign w:val="center"/>
          </w:tcPr>
          <w:p w14:paraId="0F7D1F34">
            <w:pPr>
              <w:keepNext w:val="0"/>
              <w:keepLines w:val="0"/>
              <w:widowControl/>
              <w:suppressLineNumbers w:val="0"/>
              <w:jc w:val="center"/>
              <w:textAlignment w:val="center"/>
              <w:rPr>
                <w:rFonts w:hint="default" w:ascii="宋体" w:hAnsi="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投标报价</w:t>
            </w:r>
          </w:p>
          <w:p w14:paraId="1B4D0266">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w:t>
            </w:r>
            <w:r>
              <w:rPr>
                <w:rFonts w:hint="default" w:ascii="宋体" w:hAnsi="宋体" w:cs="宋体"/>
                <w:b/>
                <w:bCs/>
                <w:i w:val="0"/>
                <w:iCs w:val="0"/>
                <w:color w:val="000000"/>
                <w:kern w:val="0"/>
                <w:sz w:val="21"/>
                <w:szCs w:val="21"/>
                <w:highlight w:val="none"/>
                <w:u w:val="none"/>
                <w:lang w:val="en-US" w:eastAsia="zh-CN" w:bidi="ar"/>
              </w:rPr>
              <w:t>万元</w:t>
            </w:r>
            <w:r>
              <w:rPr>
                <w:rFonts w:hint="eastAsia" w:ascii="宋体" w:hAnsi="宋体" w:cs="宋体"/>
                <w:b/>
                <w:bCs/>
                <w:i w:val="0"/>
                <w:iCs w:val="0"/>
                <w:color w:val="000000"/>
                <w:kern w:val="0"/>
                <w:sz w:val="21"/>
                <w:szCs w:val="21"/>
                <w:highlight w:val="none"/>
                <w:u w:val="none"/>
                <w:lang w:val="en-US" w:eastAsia="zh-CN" w:bidi="ar"/>
              </w:rPr>
              <w:t>/年）</w:t>
            </w:r>
          </w:p>
        </w:tc>
        <w:tc>
          <w:tcPr>
            <w:tcW w:w="2536" w:type="dxa"/>
            <w:tcBorders>
              <w:top w:val="single" w:color="auto" w:sz="4" w:space="0"/>
              <w:left w:val="single" w:color="auto" w:sz="4" w:space="0"/>
              <w:bottom w:val="single" w:color="auto" w:sz="4" w:space="0"/>
              <w:right w:val="single" w:color="auto" w:sz="4" w:space="0"/>
            </w:tcBorders>
            <w:shd w:val="clear" w:color="auto" w:fill="auto"/>
            <w:vAlign w:val="center"/>
          </w:tcPr>
          <w:p w14:paraId="24187B5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备注</w:t>
            </w:r>
          </w:p>
        </w:tc>
      </w:tr>
      <w:tr w14:paraId="26F0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2536" w:type="dxa"/>
            <w:vAlign w:val="top"/>
          </w:tcPr>
          <w:p w14:paraId="5187F67E">
            <w:pPr>
              <w:jc w:val="center"/>
              <w:rPr>
                <w:rFonts w:hint="eastAsia" w:ascii="宋体" w:hAnsi="宋体" w:eastAsia="宋体" w:cs="宋体"/>
                <w:b/>
                <w:szCs w:val="21"/>
                <w:highlight w:val="none"/>
              </w:rPr>
            </w:pPr>
          </w:p>
        </w:tc>
        <w:tc>
          <w:tcPr>
            <w:tcW w:w="2536" w:type="dxa"/>
            <w:vAlign w:val="top"/>
          </w:tcPr>
          <w:p w14:paraId="16B10350">
            <w:pPr>
              <w:jc w:val="center"/>
              <w:rPr>
                <w:rFonts w:hint="eastAsia" w:ascii="宋体" w:hAnsi="宋体" w:eastAsia="宋体" w:cs="宋体"/>
                <w:b/>
                <w:szCs w:val="21"/>
                <w:highlight w:val="none"/>
              </w:rPr>
            </w:pPr>
          </w:p>
        </w:tc>
        <w:tc>
          <w:tcPr>
            <w:tcW w:w="2536" w:type="dxa"/>
            <w:vAlign w:val="center"/>
          </w:tcPr>
          <w:p w14:paraId="34B64FB7">
            <w:pPr>
              <w:jc w:val="center"/>
              <w:rPr>
                <w:rFonts w:hint="eastAsia" w:ascii="宋体" w:hAnsi="宋体" w:eastAsia="宋体" w:cs="宋体"/>
                <w:sz w:val="24"/>
                <w:szCs w:val="24"/>
                <w:highlight w:val="none"/>
                <w:u w:val="single"/>
              </w:rPr>
            </w:pPr>
          </w:p>
        </w:tc>
        <w:tc>
          <w:tcPr>
            <w:tcW w:w="2536" w:type="dxa"/>
            <w:vAlign w:val="center"/>
          </w:tcPr>
          <w:p w14:paraId="52FB6479">
            <w:pPr>
              <w:jc w:val="center"/>
              <w:rPr>
                <w:rFonts w:hint="eastAsia" w:ascii="宋体" w:hAnsi="宋体" w:eastAsia="宋体" w:cs="宋体"/>
                <w:kern w:val="2"/>
                <w:sz w:val="24"/>
                <w:szCs w:val="24"/>
                <w:highlight w:val="none"/>
                <w:u w:val="single"/>
                <w:lang w:val="en-US" w:eastAsia="zh-CN" w:bidi="ar-SA"/>
              </w:rPr>
            </w:pPr>
          </w:p>
        </w:tc>
        <w:tc>
          <w:tcPr>
            <w:tcW w:w="2536" w:type="dxa"/>
            <w:vAlign w:val="center"/>
          </w:tcPr>
          <w:p w14:paraId="4CFEC09E">
            <w:pPr>
              <w:jc w:val="center"/>
              <w:rPr>
                <w:rFonts w:hint="eastAsia" w:ascii="宋体" w:hAnsi="宋体" w:eastAsia="宋体" w:cs="宋体"/>
                <w:kern w:val="2"/>
                <w:sz w:val="24"/>
                <w:szCs w:val="24"/>
                <w:highlight w:val="none"/>
                <w:u w:val="single"/>
                <w:lang w:val="en-US" w:eastAsia="zh-CN" w:bidi="ar-SA"/>
              </w:rPr>
            </w:pPr>
          </w:p>
        </w:tc>
        <w:tc>
          <w:tcPr>
            <w:tcW w:w="2536" w:type="dxa"/>
            <w:vAlign w:val="center"/>
          </w:tcPr>
          <w:p w14:paraId="2423C5BB">
            <w:pPr>
              <w:jc w:val="center"/>
              <w:rPr>
                <w:rFonts w:hint="eastAsia" w:ascii="宋体" w:hAnsi="宋体" w:eastAsia="宋体" w:cs="宋体"/>
                <w:kern w:val="2"/>
                <w:sz w:val="24"/>
                <w:szCs w:val="24"/>
                <w:highlight w:val="none"/>
                <w:u w:val="single"/>
                <w:lang w:val="en-US" w:eastAsia="zh-CN" w:bidi="ar-SA"/>
              </w:rPr>
            </w:pPr>
          </w:p>
        </w:tc>
      </w:tr>
      <w:tr w14:paraId="54A0B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2536" w:type="dxa"/>
            <w:vAlign w:val="top"/>
          </w:tcPr>
          <w:p w14:paraId="4486D332">
            <w:pPr>
              <w:jc w:val="center"/>
              <w:rPr>
                <w:rFonts w:hint="eastAsia" w:ascii="宋体" w:hAnsi="宋体" w:eastAsia="宋体" w:cs="宋体"/>
                <w:b/>
                <w:szCs w:val="21"/>
                <w:highlight w:val="none"/>
              </w:rPr>
            </w:pPr>
          </w:p>
        </w:tc>
        <w:tc>
          <w:tcPr>
            <w:tcW w:w="2536" w:type="dxa"/>
            <w:vAlign w:val="top"/>
          </w:tcPr>
          <w:p w14:paraId="1AD0D89B">
            <w:pPr>
              <w:jc w:val="center"/>
              <w:rPr>
                <w:rFonts w:hint="eastAsia" w:ascii="宋体" w:hAnsi="宋体" w:eastAsia="宋体" w:cs="宋体"/>
                <w:b/>
                <w:szCs w:val="21"/>
                <w:highlight w:val="none"/>
              </w:rPr>
            </w:pPr>
          </w:p>
        </w:tc>
        <w:tc>
          <w:tcPr>
            <w:tcW w:w="2536" w:type="dxa"/>
            <w:vAlign w:val="center"/>
          </w:tcPr>
          <w:p w14:paraId="367F81CE">
            <w:pPr>
              <w:jc w:val="center"/>
              <w:rPr>
                <w:rFonts w:hint="eastAsia" w:ascii="宋体" w:hAnsi="宋体" w:eastAsia="宋体" w:cs="宋体"/>
                <w:sz w:val="24"/>
                <w:szCs w:val="24"/>
                <w:highlight w:val="none"/>
                <w:u w:val="single"/>
              </w:rPr>
            </w:pPr>
          </w:p>
        </w:tc>
        <w:tc>
          <w:tcPr>
            <w:tcW w:w="2536" w:type="dxa"/>
            <w:vAlign w:val="center"/>
          </w:tcPr>
          <w:p w14:paraId="5FCF33C7">
            <w:pPr>
              <w:jc w:val="center"/>
              <w:rPr>
                <w:rFonts w:hint="eastAsia" w:ascii="宋体" w:hAnsi="宋体" w:eastAsia="宋体" w:cs="宋体"/>
                <w:kern w:val="2"/>
                <w:sz w:val="24"/>
                <w:szCs w:val="24"/>
                <w:highlight w:val="none"/>
                <w:u w:val="single"/>
                <w:lang w:val="en-US" w:eastAsia="zh-CN" w:bidi="ar-SA"/>
              </w:rPr>
            </w:pPr>
          </w:p>
        </w:tc>
        <w:tc>
          <w:tcPr>
            <w:tcW w:w="2536" w:type="dxa"/>
            <w:vAlign w:val="center"/>
          </w:tcPr>
          <w:p w14:paraId="2280C5BA">
            <w:pPr>
              <w:jc w:val="center"/>
              <w:rPr>
                <w:rFonts w:hint="eastAsia" w:ascii="宋体" w:hAnsi="宋体" w:eastAsia="宋体" w:cs="宋体"/>
                <w:kern w:val="2"/>
                <w:sz w:val="24"/>
                <w:szCs w:val="24"/>
                <w:highlight w:val="none"/>
                <w:u w:val="single"/>
                <w:lang w:val="en-US" w:eastAsia="zh-CN" w:bidi="ar-SA"/>
              </w:rPr>
            </w:pPr>
          </w:p>
        </w:tc>
        <w:tc>
          <w:tcPr>
            <w:tcW w:w="2536" w:type="dxa"/>
            <w:vAlign w:val="center"/>
          </w:tcPr>
          <w:p w14:paraId="7785DE94">
            <w:pPr>
              <w:jc w:val="center"/>
              <w:rPr>
                <w:rFonts w:hint="eastAsia" w:ascii="宋体" w:hAnsi="宋体" w:eastAsia="宋体" w:cs="宋体"/>
                <w:kern w:val="2"/>
                <w:sz w:val="24"/>
                <w:szCs w:val="24"/>
                <w:highlight w:val="none"/>
                <w:u w:val="single"/>
                <w:lang w:val="en-US" w:eastAsia="zh-CN" w:bidi="ar-SA"/>
              </w:rPr>
            </w:pPr>
          </w:p>
        </w:tc>
      </w:tr>
    </w:tbl>
    <w:p w14:paraId="46775DD2">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p>
    <w:p w14:paraId="6FA48787">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27907D27">
      <w:pPr>
        <w:ind w:firstLine="422" w:firstLineChars="200"/>
        <w:rPr>
          <w:rFonts w:hint="eastAsia" w:asciiTheme="minorEastAsia" w:hAnsiTheme="minorEastAsia" w:eastAsiaTheme="minorEastAsia" w:cstheme="minorEastAsia"/>
          <w:b/>
          <w:bCs w:val="0"/>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b/>
          <w:bCs w:val="0"/>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bCs w:val="0"/>
          <w:color w:val="000000" w:themeColor="text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b/>
          <w:bCs w:val="0"/>
          <w:color w:val="000000" w:themeColor="text1"/>
          <w:szCs w:val="21"/>
          <w:highlight w:val="none"/>
          <w14:textFill>
            <w14:solidFill>
              <w14:schemeClr w14:val="tx1"/>
            </w14:solidFill>
          </w14:textFill>
        </w:rPr>
        <w:t>报价的范围：</w:t>
      </w:r>
      <w:r>
        <w:rPr>
          <w:rFonts w:hint="eastAsia" w:asciiTheme="minorEastAsia" w:hAnsiTheme="minorEastAsia" w:eastAsiaTheme="minorEastAsia" w:cstheme="minorEastAsia"/>
          <w:b/>
          <w:bCs w:val="0"/>
          <w:color w:val="000000" w:themeColor="text1"/>
          <w:szCs w:val="21"/>
          <w:highlight w:val="none"/>
          <w:lang w:val="en-US" w:eastAsia="zh-CN"/>
          <w14:textFill>
            <w14:solidFill>
              <w14:schemeClr w14:val="tx1"/>
            </w14:solidFill>
          </w14:textFill>
        </w:rPr>
        <w:t>产品</w:t>
      </w:r>
      <w:r>
        <w:rPr>
          <w:rFonts w:hint="eastAsia" w:asciiTheme="minorEastAsia" w:hAnsiTheme="minorEastAsia" w:eastAsiaTheme="minorEastAsia" w:cstheme="minorEastAsia"/>
          <w:b/>
          <w:bCs w:val="0"/>
          <w:color w:val="000000" w:themeColor="text1"/>
          <w:szCs w:val="21"/>
          <w:highlight w:val="none"/>
          <w14:textFill>
            <w14:solidFill>
              <w14:schemeClr w14:val="tx1"/>
            </w14:solidFill>
          </w14:textFill>
        </w:rPr>
        <w:t>总报价中包含全部</w:t>
      </w:r>
      <w:r>
        <w:rPr>
          <w:rFonts w:hint="eastAsia" w:asciiTheme="minorEastAsia" w:hAnsiTheme="minorEastAsia" w:eastAsiaTheme="minorEastAsia" w:cstheme="minorEastAsia"/>
          <w:b/>
          <w:bCs w:val="0"/>
          <w:color w:val="000000" w:themeColor="text1"/>
          <w:szCs w:val="21"/>
          <w:highlight w:val="none"/>
          <w:lang w:val="en-US" w:eastAsia="zh-CN"/>
          <w14:textFill>
            <w14:solidFill>
              <w14:schemeClr w14:val="tx1"/>
            </w14:solidFill>
          </w14:textFill>
        </w:rPr>
        <w:t>费用</w:t>
      </w:r>
      <w:r>
        <w:rPr>
          <w:rFonts w:hint="eastAsia" w:asciiTheme="minorEastAsia" w:hAnsiTheme="minorEastAsia" w:eastAsiaTheme="minorEastAsia" w:cstheme="minorEastAsia"/>
          <w:b/>
          <w:bCs w:val="0"/>
          <w:color w:val="000000" w:themeColor="text1"/>
          <w:szCs w:val="21"/>
          <w:highlight w:val="none"/>
          <w14:textFill>
            <w14:solidFill>
              <w14:schemeClr w14:val="tx1"/>
            </w14:solidFill>
          </w14:textFill>
        </w:rPr>
        <w:t>。</w:t>
      </w:r>
    </w:p>
    <w:p w14:paraId="2F4D1FD2">
      <w:pPr>
        <w:ind w:firstLine="422" w:firstLineChars="200"/>
        <w:rPr>
          <w:rFonts w:hint="eastAsia" w:asciiTheme="minorEastAsia" w:hAnsiTheme="minorEastAsia" w:eastAsiaTheme="minorEastAsia" w:cstheme="minorEastAsia"/>
          <w:b/>
          <w:bCs w:val="0"/>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Cs w:val="21"/>
          <w:highlight w:val="none"/>
          <w14:textFill>
            <w14:solidFill>
              <w14:schemeClr w14:val="tx1"/>
            </w14:solidFill>
          </w14:textFill>
        </w:rPr>
        <w:t>2.对于供应商免费提供的产品和服务，应在报价单中注明“免费”。</w:t>
      </w:r>
    </w:p>
    <w:p w14:paraId="5077E4B2">
      <w:pPr>
        <w:ind w:firstLine="422" w:firstLineChars="200"/>
        <w:rPr>
          <w:rFonts w:hint="eastAsia" w:asciiTheme="minorEastAsia" w:hAnsiTheme="minorEastAsia" w:eastAsiaTheme="minorEastAsia" w:cstheme="minorEastAsia"/>
          <w:b/>
          <w:bCs w:val="0"/>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b/>
          <w:bCs w:val="0"/>
          <w:color w:val="000000" w:themeColor="text1"/>
          <w:szCs w:val="21"/>
          <w:highlight w:val="none"/>
          <w14:textFill>
            <w14:solidFill>
              <w14:schemeClr w14:val="tx1"/>
            </w14:solidFill>
          </w14:textFill>
        </w:rPr>
        <w:t>.第一轮、第二轮报价单必须用统一格式的报价单（格式详见附件一）。打印后加盖公章，放入信封后密封带到</w:t>
      </w:r>
      <w:r>
        <w:rPr>
          <w:rFonts w:hint="eastAsia" w:asciiTheme="minorEastAsia" w:hAnsiTheme="minorEastAsia" w:eastAsiaTheme="minorEastAsia" w:cstheme="minorEastAsia"/>
          <w:b/>
          <w:bCs w:val="0"/>
          <w:color w:val="000000" w:themeColor="text1"/>
          <w:szCs w:val="21"/>
          <w:highlight w:val="none"/>
          <w:lang w:val="en-US" w:eastAsia="zh-CN"/>
          <w14:textFill>
            <w14:solidFill>
              <w14:schemeClr w14:val="tx1"/>
            </w14:solidFill>
          </w14:textFill>
        </w:rPr>
        <w:t>议价</w:t>
      </w:r>
      <w:r>
        <w:rPr>
          <w:rFonts w:hint="eastAsia" w:asciiTheme="minorEastAsia" w:hAnsiTheme="minorEastAsia" w:eastAsiaTheme="minorEastAsia" w:cstheme="minorEastAsia"/>
          <w:b/>
          <w:bCs w:val="0"/>
          <w:color w:val="000000" w:themeColor="text1"/>
          <w:szCs w:val="21"/>
          <w:highlight w:val="none"/>
          <w14:textFill>
            <w14:solidFill>
              <w14:schemeClr w14:val="tx1"/>
            </w14:solidFill>
          </w14:textFill>
        </w:rPr>
        <w:t>现场。第二轮报价单“价格”可以现场填写。</w:t>
      </w:r>
    </w:p>
    <w:p w14:paraId="569EEDE0">
      <w:pPr>
        <w:ind w:firstLine="422" w:firstLineChars="200"/>
        <w:rPr>
          <w:rFonts w:hint="eastAsia" w:asciiTheme="minorEastAsia" w:hAnsiTheme="minorEastAsia" w:eastAsiaTheme="minorEastAsia" w:cstheme="minorEastAsia"/>
          <w:b/>
          <w:bCs w:val="0"/>
          <w:color w:val="auto"/>
          <w:sz w:val="32"/>
          <w:szCs w:val="32"/>
          <w:highlight w:val="none"/>
          <w:lang w:eastAsia="zh-CN"/>
        </w:rPr>
      </w:pPr>
      <w:r>
        <w:rPr>
          <w:rFonts w:hint="eastAsia" w:asciiTheme="minorEastAsia" w:hAnsiTheme="minorEastAsia" w:eastAsiaTheme="minorEastAsia" w:cstheme="minorEastAsia"/>
          <w:b/>
          <w:bCs w:val="0"/>
          <w:color w:val="000000" w:themeColor="text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b/>
          <w:bCs w:val="0"/>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b/>
          <w:bCs w:val="0"/>
          <w:color w:val="000000" w:themeColor="text1"/>
          <w:szCs w:val="21"/>
          <w:highlight w:val="none"/>
          <w:lang w:val="zh-CN"/>
          <w14:textFill>
            <w14:solidFill>
              <w14:schemeClr w14:val="tx1"/>
            </w14:solidFill>
          </w14:textFill>
        </w:rPr>
        <w:t>供应商报价不得高于采购预算，否则按废标处理</w:t>
      </w:r>
      <w:r>
        <w:rPr>
          <w:rFonts w:hint="eastAsia" w:asciiTheme="minorEastAsia" w:hAnsiTheme="minorEastAsia" w:eastAsiaTheme="minorEastAsia" w:cstheme="minorEastAsia"/>
          <w:b/>
          <w:bCs w:val="0"/>
          <w:color w:val="000000" w:themeColor="text1"/>
          <w:szCs w:val="21"/>
          <w:highlight w:val="none"/>
          <w14:textFill>
            <w14:solidFill>
              <w14:schemeClr w14:val="tx1"/>
            </w14:solidFill>
          </w14:textFill>
        </w:rPr>
        <w:t>。</w:t>
      </w:r>
    </w:p>
    <w:p w14:paraId="6C8D7636">
      <w:pPr>
        <w:spacing w:line="360" w:lineRule="auto"/>
        <w:jc w:val="center"/>
        <w:rPr>
          <w:rFonts w:hint="eastAsia" w:asciiTheme="minorEastAsia" w:hAnsiTheme="minorEastAsia" w:eastAsiaTheme="minorEastAsia" w:cstheme="minorEastAsia"/>
          <w:b/>
          <w:color w:val="auto"/>
          <w:sz w:val="32"/>
          <w:szCs w:val="32"/>
          <w:highlight w:val="none"/>
          <w:lang w:eastAsia="zh-CN"/>
        </w:rPr>
      </w:pPr>
    </w:p>
    <w:p w14:paraId="73521B1E">
      <w:pP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br w:type="page"/>
      </w:r>
    </w:p>
    <w:p w14:paraId="3171BC08">
      <w:pPr>
        <w:spacing w:line="360" w:lineRule="auto"/>
        <w:jc w:val="cente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p>
    <w:p w14:paraId="7F0794FE">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p>
    <w:p w14:paraId="2B6BE993">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p w14:paraId="4DD44954">
      <w:pPr>
        <w:spacing w:before="312" w:beforeLines="100" w:after="156"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bl>
      <w:tblPr>
        <w:tblStyle w:val="15"/>
        <w:tblW w:w="15216" w:type="dxa"/>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6"/>
        <w:gridCol w:w="2536"/>
        <w:gridCol w:w="2536"/>
        <w:gridCol w:w="2536"/>
        <w:gridCol w:w="2536"/>
        <w:gridCol w:w="2536"/>
      </w:tblGrid>
      <w:tr w14:paraId="2357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2536" w:type="dxa"/>
            <w:tcBorders>
              <w:top w:val="single" w:color="auto" w:sz="4" w:space="0"/>
              <w:left w:val="single" w:color="auto" w:sz="4" w:space="0"/>
              <w:right w:val="single" w:color="auto" w:sz="4" w:space="0"/>
            </w:tcBorders>
            <w:vAlign w:val="center"/>
          </w:tcPr>
          <w:p w14:paraId="05CAAC3F">
            <w:pPr>
              <w:keepNext w:val="0"/>
              <w:keepLines w:val="0"/>
              <w:widowControl/>
              <w:suppressLineNumbers w:val="0"/>
              <w:jc w:val="center"/>
              <w:textAlignment w:val="center"/>
              <w:rPr>
                <w:rFonts w:hint="eastAsia" w:ascii="宋体" w:hAnsi="宋体" w:eastAsia="宋体" w:cs="宋体"/>
                <w:b/>
                <w:sz w:val="21"/>
                <w:szCs w:val="21"/>
                <w:highlight w:val="none"/>
                <w:lang w:eastAsia="zh-CN"/>
              </w:rPr>
            </w:pPr>
            <w:r>
              <w:rPr>
                <w:rFonts w:hint="eastAsia" w:ascii="宋体" w:hAnsi="宋体" w:cs="宋体"/>
                <w:b/>
                <w:bCs/>
                <w:i w:val="0"/>
                <w:iCs w:val="0"/>
                <w:color w:val="000000"/>
                <w:kern w:val="0"/>
                <w:sz w:val="21"/>
                <w:szCs w:val="21"/>
                <w:highlight w:val="none"/>
                <w:u w:val="none"/>
                <w:lang w:val="en-US" w:eastAsia="zh-CN" w:bidi="ar"/>
              </w:rPr>
              <w:t>序号</w:t>
            </w:r>
          </w:p>
        </w:tc>
        <w:tc>
          <w:tcPr>
            <w:tcW w:w="2536" w:type="dxa"/>
            <w:tcBorders>
              <w:top w:val="single" w:color="auto" w:sz="4" w:space="0"/>
              <w:left w:val="single" w:color="auto" w:sz="4" w:space="0"/>
              <w:right w:val="single" w:color="auto" w:sz="4" w:space="0"/>
            </w:tcBorders>
            <w:vAlign w:val="center"/>
          </w:tcPr>
          <w:p w14:paraId="699F58AF">
            <w:pPr>
              <w:keepNext w:val="0"/>
              <w:keepLines w:val="0"/>
              <w:widowControl/>
              <w:suppressLineNumbers w:val="0"/>
              <w:jc w:val="center"/>
              <w:textAlignment w:val="center"/>
              <w:rPr>
                <w:rFonts w:hint="eastAsia" w:ascii="宋体" w:hAnsi="宋体" w:eastAsia="宋体" w:cs="宋体"/>
                <w:b/>
                <w:sz w:val="21"/>
                <w:szCs w:val="21"/>
                <w:highlight w:val="none"/>
              </w:rPr>
            </w:pPr>
            <w:r>
              <w:rPr>
                <w:rFonts w:hint="eastAsia" w:ascii="宋体" w:hAnsi="宋体" w:cs="宋体"/>
                <w:b/>
                <w:bCs/>
                <w:i w:val="0"/>
                <w:iCs w:val="0"/>
                <w:color w:val="000000"/>
                <w:kern w:val="0"/>
                <w:sz w:val="21"/>
                <w:szCs w:val="21"/>
                <w:highlight w:val="none"/>
                <w:u w:val="none"/>
                <w:lang w:val="en-US" w:eastAsia="zh-CN" w:bidi="ar"/>
              </w:rPr>
              <w:t>服务名称</w:t>
            </w:r>
          </w:p>
        </w:tc>
        <w:tc>
          <w:tcPr>
            <w:tcW w:w="2536" w:type="dxa"/>
            <w:tcBorders>
              <w:top w:val="single" w:color="auto" w:sz="4" w:space="0"/>
              <w:left w:val="single" w:color="auto" w:sz="4" w:space="0"/>
              <w:bottom w:val="single" w:color="auto" w:sz="4" w:space="0"/>
              <w:right w:val="single" w:color="auto" w:sz="4" w:space="0"/>
            </w:tcBorders>
            <w:vAlign w:val="center"/>
          </w:tcPr>
          <w:p w14:paraId="56D9CFA9">
            <w:pPr>
              <w:jc w:val="center"/>
              <w:rPr>
                <w:rFonts w:hint="eastAsia" w:ascii="宋体" w:hAnsi="宋体" w:eastAsia="宋体" w:cs="宋体"/>
                <w:sz w:val="21"/>
                <w:szCs w:val="21"/>
                <w:highlight w:val="none"/>
              </w:rPr>
            </w:pPr>
            <w:r>
              <w:rPr>
                <w:rFonts w:hint="eastAsia" w:ascii="宋体" w:hAnsi="宋体" w:cs="宋体"/>
                <w:b/>
                <w:bCs/>
                <w:i w:val="0"/>
                <w:iCs w:val="0"/>
                <w:color w:val="000000"/>
                <w:kern w:val="0"/>
                <w:sz w:val="21"/>
                <w:szCs w:val="21"/>
                <w:highlight w:val="none"/>
                <w:u w:val="none"/>
                <w:lang w:val="en-US" w:eastAsia="zh-CN" w:bidi="ar"/>
              </w:rPr>
              <w:t>服务期</w:t>
            </w:r>
          </w:p>
        </w:tc>
        <w:tc>
          <w:tcPr>
            <w:tcW w:w="2536" w:type="dxa"/>
            <w:tcBorders>
              <w:top w:val="single" w:color="auto" w:sz="4" w:space="0"/>
              <w:left w:val="single" w:color="auto" w:sz="4" w:space="0"/>
              <w:bottom w:val="single" w:color="auto" w:sz="4" w:space="0"/>
              <w:right w:val="single" w:color="auto" w:sz="4" w:space="0"/>
            </w:tcBorders>
            <w:vAlign w:val="center"/>
          </w:tcPr>
          <w:p w14:paraId="139D98D3">
            <w:pPr>
              <w:keepNext w:val="0"/>
              <w:keepLines w:val="0"/>
              <w:widowControl/>
              <w:suppressLineNumbers w:val="0"/>
              <w:jc w:val="center"/>
              <w:textAlignment w:val="center"/>
              <w:rPr>
                <w:rFonts w:hint="default" w:ascii="宋体" w:hAnsi="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服务质量</w:t>
            </w:r>
          </w:p>
        </w:tc>
        <w:tc>
          <w:tcPr>
            <w:tcW w:w="2536" w:type="dxa"/>
            <w:tcBorders>
              <w:top w:val="single" w:color="auto" w:sz="4" w:space="0"/>
              <w:left w:val="single" w:color="auto" w:sz="4" w:space="0"/>
              <w:bottom w:val="single" w:color="auto" w:sz="4" w:space="0"/>
              <w:right w:val="single" w:color="auto" w:sz="4" w:space="0"/>
            </w:tcBorders>
            <w:shd w:val="clear" w:color="auto" w:fill="auto"/>
            <w:vAlign w:val="center"/>
          </w:tcPr>
          <w:p w14:paraId="245162DD">
            <w:pPr>
              <w:keepNext w:val="0"/>
              <w:keepLines w:val="0"/>
              <w:widowControl/>
              <w:suppressLineNumbers w:val="0"/>
              <w:jc w:val="center"/>
              <w:textAlignment w:val="center"/>
              <w:rPr>
                <w:rFonts w:hint="default" w:ascii="宋体" w:hAnsi="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投标报价</w:t>
            </w:r>
          </w:p>
          <w:p w14:paraId="2D4AC7C8">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w:t>
            </w:r>
            <w:r>
              <w:rPr>
                <w:rFonts w:hint="default" w:ascii="宋体" w:hAnsi="宋体" w:cs="宋体"/>
                <w:b/>
                <w:bCs/>
                <w:i w:val="0"/>
                <w:iCs w:val="0"/>
                <w:color w:val="000000"/>
                <w:kern w:val="0"/>
                <w:sz w:val="21"/>
                <w:szCs w:val="21"/>
                <w:highlight w:val="none"/>
                <w:u w:val="none"/>
                <w:lang w:val="en-US" w:eastAsia="zh-CN" w:bidi="ar"/>
              </w:rPr>
              <w:t>万元</w:t>
            </w:r>
            <w:r>
              <w:rPr>
                <w:rFonts w:hint="eastAsia" w:ascii="宋体" w:hAnsi="宋体" w:cs="宋体"/>
                <w:b/>
                <w:bCs/>
                <w:i w:val="0"/>
                <w:iCs w:val="0"/>
                <w:color w:val="000000"/>
                <w:kern w:val="0"/>
                <w:sz w:val="21"/>
                <w:szCs w:val="21"/>
                <w:highlight w:val="none"/>
                <w:u w:val="none"/>
                <w:lang w:val="en-US" w:eastAsia="zh-CN" w:bidi="ar"/>
              </w:rPr>
              <w:t>/年）</w:t>
            </w:r>
          </w:p>
        </w:tc>
        <w:tc>
          <w:tcPr>
            <w:tcW w:w="2536" w:type="dxa"/>
            <w:tcBorders>
              <w:top w:val="single" w:color="auto" w:sz="4" w:space="0"/>
              <w:left w:val="single" w:color="auto" w:sz="4" w:space="0"/>
              <w:bottom w:val="single" w:color="auto" w:sz="4" w:space="0"/>
              <w:right w:val="single" w:color="auto" w:sz="4" w:space="0"/>
            </w:tcBorders>
            <w:shd w:val="clear" w:color="auto" w:fill="auto"/>
            <w:vAlign w:val="center"/>
          </w:tcPr>
          <w:p w14:paraId="52C9163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备注</w:t>
            </w:r>
          </w:p>
        </w:tc>
      </w:tr>
      <w:tr w14:paraId="3A5E0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2536" w:type="dxa"/>
            <w:vAlign w:val="top"/>
          </w:tcPr>
          <w:p w14:paraId="0A012325">
            <w:pPr>
              <w:jc w:val="center"/>
              <w:rPr>
                <w:rFonts w:hint="eastAsia" w:ascii="宋体" w:hAnsi="宋体" w:eastAsia="宋体" w:cs="宋体"/>
                <w:b/>
                <w:szCs w:val="21"/>
                <w:highlight w:val="none"/>
              </w:rPr>
            </w:pPr>
          </w:p>
        </w:tc>
        <w:tc>
          <w:tcPr>
            <w:tcW w:w="2536" w:type="dxa"/>
            <w:vAlign w:val="top"/>
          </w:tcPr>
          <w:p w14:paraId="07DDED32">
            <w:pPr>
              <w:jc w:val="center"/>
              <w:rPr>
                <w:rFonts w:hint="eastAsia" w:ascii="宋体" w:hAnsi="宋体" w:eastAsia="宋体" w:cs="宋体"/>
                <w:b/>
                <w:szCs w:val="21"/>
                <w:highlight w:val="none"/>
              </w:rPr>
            </w:pPr>
          </w:p>
        </w:tc>
        <w:tc>
          <w:tcPr>
            <w:tcW w:w="2536" w:type="dxa"/>
            <w:vAlign w:val="center"/>
          </w:tcPr>
          <w:p w14:paraId="610C2058">
            <w:pPr>
              <w:jc w:val="center"/>
              <w:rPr>
                <w:rFonts w:hint="eastAsia" w:ascii="宋体" w:hAnsi="宋体" w:eastAsia="宋体" w:cs="宋体"/>
                <w:sz w:val="24"/>
                <w:szCs w:val="24"/>
                <w:highlight w:val="none"/>
                <w:u w:val="single"/>
              </w:rPr>
            </w:pPr>
          </w:p>
        </w:tc>
        <w:tc>
          <w:tcPr>
            <w:tcW w:w="2536" w:type="dxa"/>
            <w:vAlign w:val="center"/>
          </w:tcPr>
          <w:p w14:paraId="3FFBDC26">
            <w:pPr>
              <w:jc w:val="center"/>
              <w:rPr>
                <w:rFonts w:hint="eastAsia" w:ascii="宋体" w:hAnsi="宋体" w:eastAsia="宋体" w:cs="宋体"/>
                <w:kern w:val="2"/>
                <w:sz w:val="24"/>
                <w:szCs w:val="24"/>
                <w:highlight w:val="none"/>
                <w:u w:val="single"/>
                <w:lang w:val="en-US" w:eastAsia="zh-CN" w:bidi="ar-SA"/>
              </w:rPr>
            </w:pPr>
          </w:p>
        </w:tc>
        <w:tc>
          <w:tcPr>
            <w:tcW w:w="2536" w:type="dxa"/>
            <w:vAlign w:val="center"/>
          </w:tcPr>
          <w:p w14:paraId="32CD1595">
            <w:pPr>
              <w:jc w:val="center"/>
              <w:rPr>
                <w:rFonts w:hint="eastAsia" w:ascii="宋体" w:hAnsi="宋体" w:eastAsia="宋体" w:cs="宋体"/>
                <w:kern w:val="2"/>
                <w:sz w:val="24"/>
                <w:szCs w:val="24"/>
                <w:highlight w:val="none"/>
                <w:u w:val="single"/>
                <w:lang w:val="en-US" w:eastAsia="zh-CN" w:bidi="ar-SA"/>
              </w:rPr>
            </w:pPr>
          </w:p>
        </w:tc>
        <w:tc>
          <w:tcPr>
            <w:tcW w:w="2536" w:type="dxa"/>
            <w:vAlign w:val="center"/>
          </w:tcPr>
          <w:p w14:paraId="7DED63F9">
            <w:pPr>
              <w:jc w:val="center"/>
              <w:rPr>
                <w:rFonts w:hint="eastAsia" w:ascii="宋体" w:hAnsi="宋体" w:eastAsia="宋体" w:cs="宋体"/>
                <w:kern w:val="2"/>
                <w:sz w:val="24"/>
                <w:szCs w:val="24"/>
                <w:highlight w:val="none"/>
                <w:u w:val="single"/>
                <w:lang w:val="en-US" w:eastAsia="zh-CN" w:bidi="ar-SA"/>
              </w:rPr>
            </w:pPr>
          </w:p>
        </w:tc>
      </w:tr>
      <w:tr w14:paraId="414B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2536" w:type="dxa"/>
            <w:vAlign w:val="top"/>
          </w:tcPr>
          <w:p w14:paraId="376C1738">
            <w:pPr>
              <w:jc w:val="center"/>
              <w:rPr>
                <w:rFonts w:hint="eastAsia" w:ascii="宋体" w:hAnsi="宋体" w:eastAsia="宋体" w:cs="宋体"/>
                <w:b/>
                <w:szCs w:val="21"/>
                <w:highlight w:val="none"/>
              </w:rPr>
            </w:pPr>
          </w:p>
        </w:tc>
        <w:tc>
          <w:tcPr>
            <w:tcW w:w="2536" w:type="dxa"/>
            <w:vAlign w:val="top"/>
          </w:tcPr>
          <w:p w14:paraId="17D9BA71">
            <w:pPr>
              <w:jc w:val="center"/>
              <w:rPr>
                <w:rFonts w:hint="eastAsia" w:ascii="宋体" w:hAnsi="宋体" w:eastAsia="宋体" w:cs="宋体"/>
                <w:b/>
                <w:szCs w:val="21"/>
                <w:highlight w:val="none"/>
              </w:rPr>
            </w:pPr>
          </w:p>
        </w:tc>
        <w:tc>
          <w:tcPr>
            <w:tcW w:w="2536" w:type="dxa"/>
            <w:vAlign w:val="center"/>
          </w:tcPr>
          <w:p w14:paraId="0DDB1683">
            <w:pPr>
              <w:jc w:val="center"/>
              <w:rPr>
                <w:rFonts w:hint="eastAsia" w:ascii="宋体" w:hAnsi="宋体" w:eastAsia="宋体" w:cs="宋体"/>
                <w:sz w:val="24"/>
                <w:szCs w:val="24"/>
                <w:highlight w:val="none"/>
                <w:u w:val="single"/>
              </w:rPr>
            </w:pPr>
          </w:p>
        </w:tc>
        <w:tc>
          <w:tcPr>
            <w:tcW w:w="2536" w:type="dxa"/>
            <w:vAlign w:val="center"/>
          </w:tcPr>
          <w:p w14:paraId="2CA33D40">
            <w:pPr>
              <w:jc w:val="center"/>
              <w:rPr>
                <w:rFonts w:hint="eastAsia" w:ascii="宋体" w:hAnsi="宋体" w:eastAsia="宋体" w:cs="宋体"/>
                <w:kern w:val="2"/>
                <w:sz w:val="24"/>
                <w:szCs w:val="24"/>
                <w:highlight w:val="none"/>
                <w:u w:val="single"/>
                <w:lang w:val="en-US" w:eastAsia="zh-CN" w:bidi="ar-SA"/>
              </w:rPr>
            </w:pPr>
          </w:p>
        </w:tc>
        <w:tc>
          <w:tcPr>
            <w:tcW w:w="2536" w:type="dxa"/>
            <w:vAlign w:val="center"/>
          </w:tcPr>
          <w:p w14:paraId="733CE867">
            <w:pPr>
              <w:jc w:val="center"/>
              <w:rPr>
                <w:rFonts w:hint="eastAsia" w:ascii="宋体" w:hAnsi="宋体" w:eastAsia="宋体" w:cs="宋体"/>
                <w:kern w:val="2"/>
                <w:sz w:val="24"/>
                <w:szCs w:val="24"/>
                <w:highlight w:val="none"/>
                <w:u w:val="single"/>
                <w:lang w:val="en-US" w:eastAsia="zh-CN" w:bidi="ar-SA"/>
              </w:rPr>
            </w:pPr>
          </w:p>
        </w:tc>
        <w:tc>
          <w:tcPr>
            <w:tcW w:w="2536" w:type="dxa"/>
            <w:vAlign w:val="center"/>
          </w:tcPr>
          <w:p w14:paraId="6CAC1C2D">
            <w:pPr>
              <w:jc w:val="center"/>
              <w:rPr>
                <w:rFonts w:hint="eastAsia" w:ascii="宋体" w:hAnsi="宋体" w:eastAsia="宋体" w:cs="宋体"/>
                <w:kern w:val="2"/>
                <w:sz w:val="24"/>
                <w:szCs w:val="24"/>
                <w:highlight w:val="none"/>
                <w:u w:val="single"/>
                <w:lang w:val="en-US" w:eastAsia="zh-CN" w:bidi="ar-SA"/>
              </w:rPr>
            </w:pPr>
          </w:p>
        </w:tc>
      </w:tr>
    </w:tbl>
    <w:p w14:paraId="1E8EDDFC">
      <w:pPr>
        <w:spacing w:before="312" w:beforeLines="100" w:after="156"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0E94229B">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6C046B6F">
      <w:pPr>
        <w:ind w:firstLine="422" w:firstLineChars="200"/>
        <w:rPr>
          <w:rFonts w:hint="eastAsia" w:asciiTheme="minorEastAsia" w:hAnsiTheme="minorEastAsia" w:eastAsiaTheme="minorEastAsia" w:cstheme="minorEastAsia"/>
          <w:b/>
          <w:bCs w:val="0"/>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b/>
          <w:bCs w:val="0"/>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bCs w:val="0"/>
          <w:color w:val="000000" w:themeColor="text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b/>
          <w:bCs w:val="0"/>
          <w:color w:val="000000" w:themeColor="text1"/>
          <w:szCs w:val="21"/>
          <w:highlight w:val="none"/>
          <w14:textFill>
            <w14:solidFill>
              <w14:schemeClr w14:val="tx1"/>
            </w14:solidFill>
          </w14:textFill>
        </w:rPr>
        <w:t>报价的范围：</w:t>
      </w:r>
      <w:r>
        <w:rPr>
          <w:rFonts w:hint="eastAsia" w:asciiTheme="minorEastAsia" w:hAnsiTheme="minorEastAsia" w:eastAsiaTheme="minorEastAsia" w:cstheme="minorEastAsia"/>
          <w:b/>
          <w:bCs w:val="0"/>
          <w:color w:val="000000" w:themeColor="text1"/>
          <w:szCs w:val="21"/>
          <w:highlight w:val="none"/>
          <w:lang w:val="en-US" w:eastAsia="zh-CN"/>
          <w14:textFill>
            <w14:solidFill>
              <w14:schemeClr w14:val="tx1"/>
            </w14:solidFill>
          </w14:textFill>
        </w:rPr>
        <w:t>产品</w:t>
      </w:r>
      <w:r>
        <w:rPr>
          <w:rFonts w:hint="eastAsia" w:asciiTheme="minorEastAsia" w:hAnsiTheme="minorEastAsia" w:eastAsiaTheme="minorEastAsia" w:cstheme="minorEastAsia"/>
          <w:b/>
          <w:bCs w:val="0"/>
          <w:color w:val="000000" w:themeColor="text1"/>
          <w:szCs w:val="21"/>
          <w:highlight w:val="none"/>
          <w14:textFill>
            <w14:solidFill>
              <w14:schemeClr w14:val="tx1"/>
            </w14:solidFill>
          </w14:textFill>
        </w:rPr>
        <w:t>总报价中包含全部</w:t>
      </w:r>
      <w:r>
        <w:rPr>
          <w:rFonts w:hint="eastAsia" w:asciiTheme="minorEastAsia" w:hAnsiTheme="minorEastAsia" w:eastAsiaTheme="minorEastAsia" w:cstheme="minorEastAsia"/>
          <w:b/>
          <w:bCs w:val="0"/>
          <w:color w:val="000000" w:themeColor="text1"/>
          <w:szCs w:val="21"/>
          <w:highlight w:val="none"/>
          <w:lang w:val="en-US" w:eastAsia="zh-CN"/>
          <w14:textFill>
            <w14:solidFill>
              <w14:schemeClr w14:val="tx1"/>
            </w14:solidFill>
          </w14:textFill>
        </w:rPr>
        <w:t>费用</w:t>
      </w:r>
      <w:r>
        <w:rPr>
          <w:rFonts w:hint="eastAsia" w:asciiTheme="minorEastAsia" w:hAnsiTheme="minorEastAsia" w:eastAsiaTheme="minorEastAsia" w:cstheme="minorEastAsia"/>
          <w:b/>
          <w:bCs w:val="0"/>
          <w:color w:val="000000" w:themeColor="text1"/>
          <w:szCs w:val="21"/>
          <w:highlight w:val="none"/>
          <w14:textFill>
            <w14:solidFill>
              <w14:schemeClr w14:val="tx1"/>
            </w14:solidFill>
          </w14:textFill>
        </w:rPr>
        <w:t>。</w:t>
      </w:r>
    </w:p>
    <w:p w14:paraId="1B8FD5DF">
      <w:pPr>
        <w:ind w:firstLine="422" w:firstLineChars="200"/>
        <w:rPr>
          <w:rFonts w:hint="eastAsia" w:asciiTheme="minorEastAsia" w:hAnsiTheme="minorEastAsia" w:eastAsiaTheme="minorEastAsia" w:cstheme="minorEastAsia"/>
          <w:b/>
          <w:bCs w:val="0"/>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Cs w:val="21"/>
          <w:highlight w:val="none"/>
          <w14:textFill>
            <w14:solidFill>
              <w14:schemeClr w14:val="tx1"/>
            </w14:solidFill>
          </w14:textFill>
        </w:rPr>
        <w:t>2.对于供应商免费提供的产品和服务，应在报价单中注明“免费”。</w:t>
      </w:r>
    </w:p>
    <w:p w14:paraId="5A5A0CE0">
      <w:pPr>
        <w:ind w:firstLine="422" w:firstLineChars="200"/>
        <w:rPr>
          <w:rFonts w:hint="eastAsia" w:asciiTheme="minorEastAsia" w:hAnsiTheme="minorEastAsia" w:eastAsiaTheme="minorEastAsia" w:cstheme="minorEastAsia"/>
          <w:b/>
          <w:bCs w:val="0"/>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b/>
          <w:bCs w:val="0"/>
          <w:color w:val="000000" w:themeColor="text1"/>
          <w:szCs w:val="21"/>
          <w:highlight w:val="none"/>
          <w14:textFill>
            <w14:solidFill>
              <w14:schemeClr w14:val="tx1"/>
            </w14:solidFill>
          </w14:textFill>
        </w:rPr>
        <w:t>.第一轮、第二轮报价单必须用统一格式的报价单（格式详见附件一）。打印后加盖公章，放入信封后密封带到</w:t>
      </w:r>
      <w:r>
        <w:rPr>
          <w:rFonts w:hint="eastAsia" w:asciiTheme="minorEastAsia" w:hAnsiTheme="minorEastAsia" w:eastAsiaTheme="minorEastAsia" w:cstheme="minorEastAsia"/>
          <w:b/>
          <w:bCs w:val="0"/>
          <w:color w:val="000000" w:themeColor="text1"/>
          <w:szCs w:val="21"/>
          <w:highlight w:val="none"/>
          <w:lang w:val="en-US" w:eastAsia="zh-CN"/>
          <w14:textFill>
            <w14:solidFill>
              <w14:schemeClr w14:val="tx1"/>
            </w14:solidFill>
          </w14:textFill>
        </w:rPr>
        <w:t>议价</w:t>
      </w:r>
      <w:r>
        <w:rPr>
          <w:rFonts w:hint="eastAsia" w:asciiTheme="minorEastAsia" w:hAnsiTheme="minorEastAsia" w:eastAsiaTheme="minorEastAsia" w:cstheme="minorEastAsia"/>
          <w:b/>
          <w:bCs w:val="0"/>
          <w:color w:val="000000" w:themeColor="text1"/>
          <w:szCs w:val="21"/>
          <w:highlight w:val="none"/>
          <w14:textFill>
            <w14:solidFill>
              <w14:schemeClr w14:val="tx1"/>
            </w14:solidFill>
          </w14:textFill>
        </w:rPr>
        <w:t>现场。第二轮报价单“价格”可以现场填写。</w:t>
      </w:r>
    </w:p>
    <w:p w14:paraId="606CE480">
      <w:pPr>
        <w:ind w:firstLine="422" w:firstLineChars="200"/>
        <w:rPr>
          <w:rFonts w:hint="eastAsia" w:asciiTheme="minorEastAsia" w:hAnsiTheme="minorEastAsia" w:eastAsiaTheme="minorEastAsia" w:cstheme="minorEastAsia"/>
          <w:b/>
          <w:bCs w:val="0"/>
          <w:color w:val="auto"/>
          <w:sz w:val="32"/>
          <w:szCs w:val="32"/>
          <w:highlight w:val="none"/>
          <w:lang w:eastAsia="zh-CN"/>
        </w:rPr>
      </w:pPr>
      <w:r>
        <w:rPr>
          <w:rFonts w:hint="eastAsia" w:asciiTheme="minorEastAsia" w:hAnsiTheme="minorEastAsia" w:eastAsiaTheme="minorEastAsia" w:cstheme="minorEastAsia"/>
          <w:b/>
          <w:bCs w:val="0"/>
          <w:color w:val="000000" w:themeColor="text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b/>
          <w:bCs w:val="0"/>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b/>
          <w:bCs w:val="0"/>
          <w:color w:val="000000" w:themeColor="text1"/>
          <w:szCs w:val="21"/>
          <w:highlight w:val="none"/>
          <w:lang w:val="zh-CN"/>
          <w14:textFill>
            <w14:solidFill>
              <w14:schemeClr w14:val="tx1"/>
            </w14:solidFill>
          </w14:textFill>
        </w:rPr>
        <w:t>供应商报价不得高于采购预算，否则按废标处理</w:t>
      </w:r>
      <w:r>
        <w:rPr>
          <w:rFonts w:hint="eastAsia" w:asciiTheme="minorEastAsia" w:hAnsiTheme="minorEastAsia" w:eastAsiaTheme="minorEastAsia" w:cstheme="minorEastAsia"/>
          <w:b/>
          <w:bCs w:val="0"/>
          <w:color w:val="000000" w:themeColor="text1"/>
          <w:szCs w:val="21"/>
          <w:highlight w:val="none"/>
          <w14:textFill>
            <w14:solidFill>
              <w14:schemeClr w14:val="tx1"/>
            </w14:solidFill>
          </w14:textFill>
        </w:rPr>
        <w:t>。</w:t>
      </w:r>
    </w:p>
    <w:p w14:paraId="3654ED7E">
      <w:pPr>
        <w:pStyle w:val="22"/>
        <w:ind w:firstLine="422" w:firstLineChars="200"/>
        <w:jc w:val="both"/>
        <w:rPr>
          <w:rFonts w:hint="eastAsia" w:ascii="宋体" w:hAnsi="宋体" w:eastAsia="宋体" w:cs="宋体"/>
          <w:b/>
          <w:color w:val="auto"/>
          <w:sz w:val="21"/>
          <w:szCs w:val="21"/>
          <w:highlight w:val="none"/>
          <w:lang w:val="en-US" w:eastAsia="zh-CN"/>
        </w:rPr>
      </w:pPr>
    </w:p>
    <w:p w14:paraId="2112D772">
      <w:pPr>
        <w:pStyle w:val="22"/>
        <w:keepNext w:val="0"/>
        <w:keepLines w:val="0"/>
        <w:pageBreakBefore w:val="0"/>
        <w:widowControl w:val="0"/>
        <w:kinsoku/>
        <w:wordWrap/>
        <w:overflowPunct/>
        <w:topLinePunct w:val="0"/>
        <w:autoSpaceDE w:val="0"/>
        <w:autoSpaceDN w:val="0"/>
        <w:bidi w:val="0"/>
        <w:adjustRightInd w:val="0"/>
        <w:snapToGrid/>
        <w:spacing w:line="0" w:lineRule="atLeast"/>
        <w:jc w:val="both"/>
        <w:textAlignment w:val="auto"/>
        <w:rPr>
          <w:rFonts w:hint="eastAsia"/>
          <w:highlight w:val="none"/>
          <w:lang w:val="en-US" w:eastAsia="zh-CN"/>
        </w:rPr>
      </w:pPr>
    </w:p>
    <w:p w14:paraId="1A2949B6">
      <w:pPr>
        <w:pStyle w:val="22"/>
        <w:keepNext w:val="0"/>
        <w:keepLines w:val="0"/>
        <w:pageBreakBefore w:val="0"/>
        <w:widowControl w:val="0"/>
        <w:kinsoku/>
        <w:wordWrap/>
        <w:overflowPunct/>
        <w:topLinePunct w:val="0"/>
        <w:autoSpaceDE w:val="0"/>
        <w:autoSpaceDN w:val="0"/>
        <w:bidi w:val="0"/>
        <w:adjustRightInd w:val="0"/>
        <w:snapToGrid/>
        <w:spacing w:line="0" w:lineRule="atLeast"/>
        <w:jc w:val="both"/>
        <w:textAlignment w:val="auto"/>
        <w:rPr>
          <w:rFonts w:hint="eastAsia"/>
          <w:highlight w:val="none"/>
          <w:lang w:val="en-US" w:eastAsia="zh-CN"/>
        </w:rPr>
      </w:pPr>
    </w:p>
    <w:sectPr>
      <w:headerReference r:id="rId10" w:type="default"/>
      <w:footerReference r:id="rId11"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D91A2">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FA610">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67FA610">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EA211">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3E836">
                          <w:pPr>
                            <w:pStyle w:val="1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B03E836">
                    <w:pPr>
                      <w:pStyle w:val="1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0FC40">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8BD872">
                          <w:pPr>
                            <w:pStyle w:val="1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E8BD872">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99F04">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AB6E7">
                          <w:pPr>
                            <w:pStyle w:val="1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92AB6E7">
                    <w:pPr>
                      <w:pStyle w:val="1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BF48F">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550CF2">
                          <w:pPr>
                            <w:pStyle w:val="10"/>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C550CF2">
                    <w:pPr>
                      <w:pStyle w:val="1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19BE6">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34601">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3191B">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4223F">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770DB73A"/>
    <w:multiLevelType w:val="singleLevel"/>
    <w:tmpl w:val="770DB73A"/>
    <w:lvl w:ilvl="0" w:tentative="0">
      <w:start w:val="2"/>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Y2M4MjE4N2FiMWVkMDRiMDEzYjE1OTRhZGNiZDEifQ=="/>
  </w:docVars>
  <w:rsids>
    <w:rsidRoot w:val="00000000"/>
    <w:rsid w:val="002A3780"/>
    <w:rsid w:val="008E4580"/>
    <w:rsid w:val="00A72960"/>
    <w:rsid w:val="00B81090"/>
    <w:rsid w:val="00EF54D9"/>
    <w:rsid w:val="01AF763C"/>
    <w:rsid w:val="01BF25CB"/>
    <w:rsid w:val="01D70F12"/>
    <w:rsid w:val="02090084"/>
    <w:rsid w:val="02184C85"/>
    <w:rsid w:val="022E27E0"/>
    <w:rsid w:val="02314B61"/>
    <w:rsid w:val="028B18FB"/>
    <w:rsid w:val="02A97FA7"/>
    <w:rsid w:val="02B05493"/>
    <w:rsid w:val="02C927A1"/>
    <w:rsid w:val="03330E5B"/>
    <w:rsid w:val="034A0620"/>
    <w:rsid w:val="03D978E6"/>
    <w:rsid w:val="03F60FF6"/>
    <w:rsid w:val="0400747C"/>
    <w:rsid w:val="043B7CAA"/>
    <w:rsid w:val="04BC2E2F"/>
    <w:rsid w:val="04E9700E"/>
    <w:rsid w:val="04ED23F9"/>
    <w:rsid w:val="04FC24D4"/>
    <w:rsid w:val="057C3105"/>
    <w:rsid w:val="05826C33"/>
    <w:rsid w:val="05B227CB"/>
    <w:rsid w:val="05B7340E"/>
    <w:rsid w:val="06320100"/>
    <w:rsid w:val="068B04FA"/>
    <w:rsid w:val="06E65CD9"/>
    <w:rsid w:val="06F74FB2"/>
    <w:rsid w:val="072C3121"/>
    <w:rsid w:val="0730481F"/>
    <w:rsid w:val="073D614E"/>
    <w:rsid w:val="07531272"/>
    <w:rsid w:val="07C61A2F"/>
    <w:rsid w:val="07E656BE"/>
    <w:rsid w:val="07E65C20"/>
    <w:rsid w:val="083B347B"/>
    <w:rsid w:val="084A292B"/>
    <w:rsid w:val="084F2718"/>
    <w:rsid w:val="089460A6"/>
    <w:rsid w:val="089A21A0"/>
    <w:rsid w:val="08AA23AF"/>
    <w:rsid w:val="08BB3192"/>
    <w:rsid w:val="09303A6F"/>
    <w:rsid w:val="094733AA"/>
    <w:rsid w:val="09491D98"/>
    <w:rsid w:val="094F478A"/>
    <w:rsid w:val="09591518"/>
    <w:rsid w:val="09BC676A"/>
    <w:rsid w:val="09D2372E"/>
    <w:rsid w:val="0B444D3D"/>
    <w:rsid w:val="0B597947"/>
    <w:rsid w:val="0B5B2DAA"/>
    <w:rsid w:val="0BB023D2"/>
    <w:rsid w:val="0BBF4658"/>
    <w:rsid w:val="0C046F44"/>
    <w:rsid w:val="0C3258D1"/>
    <w:rsid w:val="0C727688"/>
    <w:rsid w:val="0CC1045F"/>
    <w:rsid w:val="0D142D0D"/>
    <w:rsid w:val="0D3C19AE"/>
    <w:rsid w:val="0D49663A"/>
    <w:rsid w:val="0D822B54"/>
    <w:rsid w:val="0D9C2C0E"/>
    <w:rsid w:val="0DC06342"/>
    <w:rsid w:val="0DC34551"/>
    <w:rsid w:val="0E150DED"/>
    <w:rsid w:val="0E5F143F"/>
    <w:rsid w:val="0E8A6F0A"/>
    <w:rsid w:val="0EAC6B4A"/>
    <w:rsid w:val="0EEA2A12"/>
    <w:rsid w:val="0F1B036B"/>
    <w:rsid w:val="0F1D171A"/>
    <w:rsid w:val="0F25700B"/>
    <w:rsid w:val="0F3F33B0"/>
    <w:rsid w:val="0F9763F7"/>
    <w:rsid w:val="0FA60903"/>
    <w:rsid w:val="0FFA00C0"/>
    <w:rsid w:val="10230E97"/>
    <w:rsid w:val="106777F6"/>
    <w:rsid w:val="10B4026F"/>
    <w:rsid w:val="10C84552"/>
    <w:rsid w:val="111D5F25"/>
    <w:rsid w:val="113810CC"/>
    <w:rsid w:val="115D1B4B"/>
    <w:rsid w:val="11A025A1"/>
    <w:rsid w:val="11E37B79"/>
    <w:rsid w:val="11EE297F"/>
    <w:rsid w:val="11F47F60"/>
    <w:rsid w:val="11F6163F"/>
    <w:rsid w:val="11FE0C79"/>
    <w:rsid w:val="121D3BF2"/>
    <w:rsid w:val="12226B9F"/>
    <w:rsid w:val="122770C3"/>
    <w:rsid w:val="12574789"/>
    <w:rsid w:val="12641821"/>
    <w:rsid w:val="12A9108C"/>
    <w:rsid w:val="12CF42AD"/>
    <w:rsid w:val="13D05BAA"/>
    <w:rsid w:val="13DF6746"/>
    <w:rsid w:val="14030ED7"/>
    <w:rsid w:val="14683D42"/>
    <w:rsid w:val="15712BD2"/>
    <w:rsid w:val="15B35284"/>
    <w:rsid w:val="15CA3542"/>
    <w:rsid w:val="161C2B3E"/>
    <w:rsid w:val="16216BFD"/>
    <w:rsid w:val="16416FF8"/>
    <w:rsid w:val="165F4CB9"/>
    <w:rsid w:val="16877182"/>
    <w:rsid w:val="16BE0C5C"/>
    <w:rsid w:val="16D51FA8"/>
    <w:rsid w:val="16E05795"/>
    <w:rsid w:val="170579CD"/>
    <w:rsid w:val="174F1DAC"/>
    <w:rsid w:val="175946A7"/>
    <w:rsid w:val="177548BA"/>
    <w:rsid w:val="17AE27E6"/>
    <w:rsid w:val="17BB1EE3"/>
    <w:rsid w:val="17C23271"/>
    <w:rsid w:val="17D6162A"/>
    <w:rsid w:val="182B75FA"/>
    <w:rsid w:val="18901F7E"/>
    <w:rsid w:val="18A312F5"/>
    <w:rsid w:val="18B057C0"/>
    <w:rsid w:val="19396934"/>
    <w:rsid w:val="198527A8"/>
    <w:rsid w:val="19DB686C"/>
    <w:rsid w:val="1A137F5A"/>
    <w:rsid w:val="1A66082C"/>
    <w:rsid w:val="1A6F49F8"/>
    <w:rsid w:val="1AEF72AC"/>
    <w:rsid w:val="1B137BE6"/>
    <w:rsid w:val="1B2C1E46"/>
    <w:rsid w:val="1B3A7824"/>
    <w:rsid w:val="1B415BC7"/>
    <w:rsid w:val="1BF60C71"/>
    <w:rsid w:val="1C0301DF"/>
    <w:rsid w:val="1C207687"/>
    <w:rsid w:val="1C3B279F"/>
    <w:rsid w:val="1C6E128E"/>
    <w:rsid w:val="1CD15969"/>
    <w:rsid w:val="1D177318"/>
    <w:rsid w:val="1D1B3F41"/>
    <w:rsid w:val="1D2C75C0"/>
    <w:rsid w:val="1D3C4002"/>
    <w:rsid w:val="1D7C69FE"/>
    <w:rsid w:val="1DD67A76"/>
    <w:rsid w:val="1E3173A3"/>
    <w:rsid w:val="1E354DD8"/>
    <w:rsid w:val="1E7B6870"/>
    <w:rsid w:val="1E860450"/>
    <w:rsid w:val="1EAC724E"/>
    <w:rsid w:val="1EC75F2D"/>
    <w:rsid w:val="1EE355E9"/>
    <w:rsid w:val="1F06043E"/>
    <w:rsid w:val="1F50646A"/>
    <w:rsid w:val="1F832A90"/>
    <w:rsid w:val="1FA63478"/>
    <w:rsid w:val="1FC97167"/>
    <w:rsid w:val="1FD77AD6"/>
    <w:rsid w:val="1FDE70B6"/>
    <w:rsid w:val="200762AE"/>
    <w:rsid w:val="20497CF3"/>
    <w:rsid w:val="208168A5"/>
    <w:rsid w:val="20B8769A"/>
    <w:rsid w:val="20B971DB"/>
    <w:rsid w:val="20CA0488"/>
    <w:rsid w:val="21554A8C"/>
    <w:rsid w:val="21567F94"/>
    <w:rsid w:val="21731A80"/>
    <w:rsid w:val="217F37F1"/>
    <w:rsid w:val="21886884"/>
    <w:rsid w:val="218872DA"/>
    <w:rsid w:val="224F4D5A"/>
    <w:rsid w:val="22EC3BCE"/>
    <w:rsid w:val="22F369D5"/>
    <w:rsid w:val="22F4634C"/>
    <w:rsid w:val="232236BC"/>
    <w:rsid w:val="234A3E31"/>
    <w:rsid w:val="23694EE9"/>
    <w:rsid w:val="236C49D9"/>
    <w:rsid w:val="241D4AF6"/>
    <w:rsid w:val="243B51E0"/>
    <w:rsid w:val="24947236"/>
    <w:rsid w:val="24C63A7B"/>
    <w:rsid w:val="24CA45F1"/>
    <w:rsid w:val="24EE1B49"/>
    <w:rsid w:val="2500285A"/>
    <w:rsid w:val="250D579E"/>
    <w:rsid w:val="25337636"/>
    <w:rsid w:val="25494348"/>
    <w:rsid w:val="25653B47"/>
    <w:rsid w:val="25706A02"/>
    <w:rsid w:val="259667D1"/>
    <w:rsid w:val="26204A40"/>
    <w:rsid w:val="26B563D5"/>
    <w:rsid w:val="26BD3179"/>
    <w:rsid w:val="26FA4716"/>
    <w:rsid w:val="275D01D5"/>
    <w:rsid w:val="279A3AD7"/>
    <w:rsid w:val="281B1724"/>
    <w:rsid w:val="282A0FA1"/>
    <w:rsid w:val="2842607D"/>
    <w:rsid w:val="28D16A43"/>
    <w:rsid w:val="28E2682A"/>
    <w:rsid w:val="29E140B7"/>
    <w:rsid w:val="29E74DB9"/>
    <w:rsid w:val="29F94A47"/>
    <w:rsid w:val="2A115AE5"/>
    <w:rsid w:val="2A6379F0"/>
    <w:rsid w:val="2AAD6082"/>
    <w:rsid w:val="2AD051EF"/>
    <w:rsid w:val="2B02084E"/>
    <w:rsid w:val="2B3009D4"/>
    <w:rsid w:val="2B601CDD"/>
    <w:rsid w:val="2B6B5B7E"/>
    <w:rsid w:val="2B894753"/>
    <w:rsid w:val="2B8D4DBA"/>
    <w:rsid w:val="2B94255C"/>
    <w:rsid w:val="2BBB474F"/>
    <w:rsid w:val="2BD926F3"/>
    <w:rsid w:val="2C5544DD"/>
    <w:rsid w:val="2C884632"/>
    <w:rsid w:val="2CCA6FE2"/>
    <w:rsid w:val="2CD418C9"/>
    <w:rsid w:val="2D093907"/>
    <w:rsid w:val="2DCC3697"/>
    <w:rsid w:val="2DF4181D"/>
    <w:rsid w:val="2DF44523"/>
    <w:rsid w:val="2E082A3D"/>
    <w:rsid w:val="2E33681F"/>
    <w:rsid w:val="2E4C0AC8"/>
    <w:rsid w:val="2E70537D"/>
    <w:rsid w:val="2E8B7FF6"/>
    <w:rsid w:val="2EA9114B"/>
    <w:rsid w:val="2EC91FB8"/>
    <w:rsid w:val="2ED449DD"/>
    <w:rsid w:val="2EDA071F"/>
    <w:rsid w:val="2F3445FD"/>
    <w:rsid w:val="2F405123"/>
    <w:rsid w:val="2F5C6B97"/>
    <w:rsid w:val="2F675CA4"/>
    <w:rsid w:val="2F7C4A2E"/>
    <w:rsid w:val="2F827DB7"/>
    <w:rsid w:val="2FAF0841"/>
    <w:rsid w:val="2FC13F2A"/>
    <w:rsid w:val="2FD176D3"/>
    <w:rsid w:val="2FF74E93"/>
    <w:rsid w:val="303B1B22"/>
    <w:rsid w:val="303B7C0D"/>
    <w:rsid w:val="30632B87"/>
    <w:rsid w:val="306B04F2"/>
    <w:rsid w:val="30851D49"/>
    <w:rsid w:val="30D40010"/>
    <w:rsid w:val="30DA7426"/>
    <w:rsid w:val="31447122"/>
    <w:rsid w:val="317767B0"/>
    <w:rsid w:val="31A036BC"/>
    <w:rsid w:val="326A06F9"/>
    <w:rsid w:val="32790FD3"/>
    <w:rsid w:val="32DE776B"/>
    <w:rsid w:val="32E542DC"/>
    <w:rsid w:val="32E96569"/>
    <w:rsid w:val="32F373E5"/>
    <w:rsid w:val="334C774E"/>
    <w:rsid w:val="33A1247D"/>
    <w:rsid w:val="33B977C6"/>
    <w:rsid w:val="33BA381B"/>
    <w:rsid w:val="33CD182D"/>
    <w:rsid w:val="33D26638"/>
    <w:rsid w:val="33FA7B6D"/>
    <w:rsid w:val="340011CD"/>
    <w:rsid w:val="34256C0A"/>
    <w:rsid w:val="34422DB6"/>
    <w:rsid w:val="346E5708"/>
    <w:rsid w:val="34BE37C1"/>
    <w:rsid w:val="350A6D09"/>
    <w:rsid w:val="351909EB"/>
    <w:rsid w:val="354561F7"/>
    <w:rsid w:val="35704203"/>
    <w:rsid w:val="35A77ACF"/>
    <w:rsid w:val="35D90BE5"/>
    <w:rsid w:val="36026CE5"/>
    <w:rsid w:val="36457B1B"/>
    <w:rsid w:val="36484883"/>
    <w:rsid w:val="364A2B97"/>
    <w:rsid w:val="36E230C7"/>
    <w:rsid w:val="36F566E5"/>
    <w:rsid w:val="37B2731B"/>
    <w:rsid w:val="37C824A9"/>
    <w:rsid w:val="37D12A0C"/>
    <w:rsid w:val="381C7667"/>
    <w:rsid w:val="38481119"/>
    <w:rsid w:val="38D176A1"/>
    <w:rsid w:val="39455DC1"/>
    <w:rsid w:val="39561614"/>
    <w:rsid w:val="39741A92"/>
    <w:rsid w:val="39BC591B"/>
    <w:rsid w:val="39D771DD"/>
    <w:rsid w:val="39D80E75"/>
    <w:rsid w:val="39DF5AAD"/>
    <w:rsid w:val="3A727EAB"/>
    <w:rsid w:val="3A85143D"/>
    <w:rsid w:val="3A8E2FC5"/>
    <w:rsid w:val="3AE73375"/>
    <w:rsid w:val="3B334302"/>
    <w:rsid w:val="3B356BB3"/>
    <w:rsid w:val="3B675D5A"/>
    <w:rsid w:val="3BBA6933"/>
    <w:rsid w:val="3C2B1B71"/>
    <w:rsid w:val="3C3D3F09"/>
    <w:rsid w:val="3C4C4616"/>
    <w:rsid w:val="3C5E715D"/>
    <w:rsid w:val="3CD8424B"/>
    <w:rsid w:val="3CED04E1"/>
    <w:rsid w:val="3CEE11AE"/>
    <w:rsid w:val="3D55766C"/>
    <w:rsid w:val="3D8C49FE"/>
    <w:rsid w:val="3DB00539"/>
    <w:rsid w:val="3DB065CF"/>
    <w:rsid w:val="3DE9189F"/>
    <w:rsid w:val="3E3D533D"/>
    <w:rsid w:val="3EC4291B"/>
    <w:rsid w:val="3F007196"/>
    <w:rsid w:val="3F066411"/>
    <w:rsid w:val="3F5710F1"/>
    <w:rsid w:val="3FD943E3"/>
    <w:rsid w:val="400224F5"/>
    <w:rsid w:val="401E6000"/>
    <w:rsid w:val="40317AFB"/>
    <w:rsid w:val="407556DD"/>
    <w:rsid w:val="40796E37"/>
    <w:rsid w:val="40BE086F"/>
    <w:rsid w:val="40DE086C"/>
    <w:rsid w:val="40F02AD7"/>
    <w:rsid w:val="40F05453"/>
    <w:rsid w:val="4122463E"/>
    <w:rsid w:val="412C5A7C"/>
    <w:rsid w:val="412C7C92"/>
    <w:rsid w:val="41B65655"/>
    <w:rsid w:val="41C27A1E"/>
    <w:rsid w:val="41D96537"/>
    <w:rsid w:val="4221515F"/>
    <w:rsid w:val="42334BE8"/>
    <w:rsid w:val="42723962"/>
    <w:rsid w:val="432650E5"/>
    <w:rsid w:val="43697887"/>
    <w:rsid w:val="449A74F1"/>
    <w:rsid w:val="44CC7A6C"/>
    <w:rsid w:val="452A5EE1"/>
    <w:rsid w:val="453A2417"/>
    <w:rsid w:val="45576E3F"/>
    <w:rsid w:val="455E01CE"/>
    <w:rsid w:val="456652D4"/>
    <w:rsid w:val="456F5F37"/>
    <w:rsid w:val="45B933A3"/>
    <w:rsid w:val="46050649"/>
    <w:rsid w:val="465D33BE"/>
    <w:rsid w:val="468D40CD"/>
    <w:rsid w:val="469A5C91"/>
    <w:rsid w:val="46E93AC7"/>
    <w:rsid w:val="46F47709"/>
    <w:rsid w:val="46FD3190"/>
    <w:rsid w:val="472D4BB7"/>
    <w:rsid w:val="47306099"/>
    <w:rsid w:val="47485543"/>
    <w:rsid w:val="47573F10"/>
    <w:rsid w:val="4761009E"/>
    <w:rsid w:val="47BE73FC"/>
    <w:rsid w:val="47C84024"/>
    <w:rsid w:val="47D748C4"/>
    <w:rsid w:val="48875CCA"/>
    <w:rsid w:val="494616A5"/>
    <w:rsid w:val="496B398E"/>
    <w:rsid w:val="49B74606"/>
    <w:rsid w:val="49E35145"/>
    <w:rsid w:val="4A652FD4"/>
    <w:rsid w:val="4A6E2632"/>
    <w:rsid w:val="4A901C09"/>
    <w:rsid w:val="4AAA7A11"/>
    <w:rsid w:val="4B904E59"/>
    <w:rsid w:val="4B985576"/>
    <w:rsid w:val="4BBA7375"/>
    <w:rsid w:val="4BFC0762"/>
    <w:rsid w:val="4BFC279F"/>
    <w:rsid w:val="4CA33299"/>
    <w:rsid w:val="4CBE2A07"/>
    <w:rsid w:val="4CF431C6"/>
    <w:rsid w:val="4D2B081D"/>
    <w:rsid w:val="4D4237F7"/>
    <w:rsid w:val="4D4B54DB"/>
    <w:rsid w:val="4D940ECA"/>
    <w:rsid w:val="4D970721"/>
    <w:rsid w:val="4DEB1D72"/>
    <w:rsid w:val="4E3840B3"/>
    <w:rsid w:val="4E886920"/>
    <w:rsid w:val="4F0040A4"/>
    <w:rsid w:val="4F686209"/>
    <w:rsid w:val="4F824B94"/>
    <w:rsid w:val="4F907EF0"/>
    <w:rsid w:val="4FCC501F"/>
    <w:rsid w:val="50446212"/>
    <w:rsid w:val="50B32F30"/>
    <w:rsid w:val="50C741D9"/>
    <w:rsid w:val="50CF01D2"/>
    <w:rsid w:val="50D118B0"/>
    <w:rsid w:val="51002139"/>
    <w:rsid w:val="516813B7"/>
    <w:rsid w:val="517D4DA1"/>
    <w:rsid w:val="51961C80"/>
    <w:rsid w:val="51A34303"/>
    <w:rsid w:val="51A87F19"/>
    <w:rsid w:val="51B56C43"/>
    <w:rsid w:val="51BA2C30"/>
    <w:rsid w:val="51BA67E6"/>
    <w:rsid w:val="51C06A41"/>
    <w:rsid w:val="52390929"/>
    <w:rsid w:val="523D227E"/>
    <w:rsid w:val="524A0FBC"/>
    <w:rsid w:val="52917F04"/>
    <w:rsid w:val="52CA1AD4"/>
    <w:rsid w:val="533035D3"/>
    <w:rsid w:val="5382777D"/>
    <w:rsid w:val="53BA0063"/>
    <w:rsid w:val="53BC6309"/>
    <w:rsid w:val="53E67E71"/>
    <w:rsid w:val="53E95C3D"/>
    <w:rsid w:val="542D34F3"/>
    <w:rsid w:val="54404057"/>
    <w:rsid w:val="544A0917"/>
    <w:rsid w:val="546A0236"/>
    <w:rsid w:val="547A002E"/>
    <w:rsid w:val="549E5733"/>
    <w:rsid w:val="550757F5"/>
    <w:rsid w:val="55355510"/>
    <w:rsid w:val="55376345"/>
    <w:rsid w:val="555A708C"/>
    <w:rsid w:val="55BD4A9D"/>
    <w:rsid w:val="55C05E57"/>
    <w:rsid w:val="55E04336"/>
    <w:rsid w:val="55E05723"/>
    <w:rsid w:val="55F10BEA"/>
    <w:rsid w:val="560F1101"/>
    <w:rsid w:val="561E6E3A"/>
    <w:rsid w:val="561F3061"/>
    <w:rsid w:val="56291715"/>
    <w:rsid w:val="567C4775"/>
    <w:rsid w:val="56C655B6"/>
    <w:rsid w:val="57021D7C"/>
    <w:rsid w:val="571C3A45"/>
    <w:rsid w:val="57647882"/>
    <w:rsid w:val="577261D5"/>
    <w:rsid w:val="57F06E11"/>
    <w:rsid w:val="58322E54"/>
    <w:rsid w:val="58670B4D"/>
    <w:rsid w:val="58BB4167"/>
    <w:rsid w:val="58FB7ABB"/>
    <w:rsid w:val="59871ACE"/>
    <w:rsid w:val="59921DEC"/>
    <w:rsid w:val="59DE576D"/>
    <w:rsid w:val="59EF20E2"/>
    <w:rsid w:val="5A2715BA"/>
    <w:rsid w:val="5A273174"/>
    <w:rsid w:val="5A277B90"/>
    <w:rsid w:val="5A3773F8"/>
    <w:rsid w:val="5A5168C1"/>
    <w:rsid w:val="5A7F4A16"/>
    <w:rsid w:val="5B23548E"/>
    <w:rsid w:val="5B2F01EA"/>
    <w:rsid w:val="5B686961"/>
    <w:rsid w:val="5B6F03CE"/>
    <w:rsid w:val="5B9C5BD2"/>
    <w:rsid w:val="5C177BFF"/>
    <w:rsid w:val="5C3C1834"/>
    <w:rsid w:val="5C9820E8"/>
    <w:rsid w:val="5CF6436E"/>
    <w:rsid w:val="5D5101B2"/>
    <w:rsid w:val="5D665A1A"/>
    <w:rsid w:val="5D7519CC"/>
    <w:rsid w:val="5DA64068"/>
    <w:rsid w:val="5DAF0E1C"/>
    <w:rsid w:val="5DD65EA4"/>
    <w:rsid w:val="5DD966A6"/>
    <w:rsid w:val="5DF41277"/>
    <w:rsid w:val="5DF620A1"/>
    <w:rsid w:val="5E015851"/>
    <w:rsid w:val="5E360CA9"/>
    <w:rsid w:val="5E837C57"/>
    <w:rsid w:val="5EDC24BE"/>
    <w:rsid w:val="5EDD61AF"/>
    <w:rsid w:val="5EE5015A"/>
    <w:rsid w:val="5EF00FBF"/>
    <w:rsid w:val="5F195B4A"/>
    <w:rsid w:val="5F1A759C"/>
    <w:rsid w:val="5FEF1CF6"/>
    <w:rsid w:val="60237BF2"/>
    <w:rsid w:val="60796032"/>
    <w:rsid w:val="60A51DE4"/>
    <w:rsid w:val="60C72C73"/>
    <w:rsid w:val="612244BD"/>
    <w:rsid w:val="615D19B1"/>
    <w:rsid w:val="61613AB1"/>
    <w:rsid w:val="61A06D7F"/>
    <w:rsid w:val="622C6EAE"/>
    <w:rsid w:val="6245462F"/>
    <w:rsid w:val="626277DF"/>
    <w:rsid w:val="627748B5"/>
    <w:rsid w:val="6282607E"/>
    <w:rsid w:val="62876290"/>
    <w:rsid w:val="62F029BE"/>
    <w:rsid w:val="62FF66F4"/>
    <w:rsid w:val="63045DB3"/>
    <w:rsid w:val="63A92B04"/>
    <w:rsid w:val="63C13A2A"/>
    <w:rsid w:val="63DD1280"/>
    <w:rsid w:val="63E85E94"/>
    <w:rsid w:val="63E917F9"/>
    <w:rsid w:val="64305D27"/>
    <w:rsid w:val="648A6492"/>
    <w:rsid w:val="64A24E36"/>
    <w:rsid w:val="64B96719"/>
    <w:rsid w:val="6501237B"/>
    <w:rsid w:val="650D0D78"/>
    <w:rsid w:val="65387C9C"/>
    <w:rsid w:val="65763EDE"/>
    <w:rsid w:val="659A15A4"/>
    <w:rsid w:val="65A17F37"/>
    <w:rsid w:val="65D32FF8"/>
    <w:rsid w:val="65DF45BB"/>
    <w:rsid w:val="66507267"/>
    <w:rsid w:val="66855163"/>
    <w:rsid w:val="668E2319"/>
    <w:rsid w:val="66A355E9"/>
    <w:rsid w:val="670C4881"/>
    <w:rsid w:val="670E33AA"/>
    <w:rsid w:val="67334BBF"/>
    <w:rsid w:val="67526DE5"/>
    <w:rsid w:val="675E140E"/>
    <w:rsid w:val="67802799"/>
    <w:rsid w:val="67A930D3"/>
    <w:rsid w:val="67DB7004"/>
    <w:rsid w:val="6817003C"/>
    <w:rsid w:val="682C523E"/>
    <w:rsid w:val="6844104D"/>
    <w:rsid w:val="684706A4"/>
    <w:rsid w:val="68483D08"/>
    <w:rsid w:val="685F5092"/>
    <w:rsid w:val="68E84068"/>
    <w:rsid w:val="693B5FAC"/>
    <w:rsid w:val="699252DE"/>
    <w:rsid w:val="6AB37D1A"/>
    <w:rsid w:val="6AD62492"/>
    <w:rsid w:val="6AD62E05"/>
    <w:rsid w:val="6AE12B83"/>
    <w:rsid w:val="6B5668D9"/>
    <w:rsid w:val="6B6E30D5"/>
    <w:rsid w:val="6BA208B3"/>
    <w:rsid w:val="6BB87D88"/>
    <w:rsid w:val="6BE64EB6"/>
    <w:rsid w:val="6BEC4054"/>
    <w:rsid w:val="6C25078E"/>
    <w:rsid w:val="6C33740F"/>
    <w:rsid w:val="6CDE73B7"/>
    <w:rsid w:val="6CE31735"/>
    <w:rsid w:val="6CF6671F"/>
    <w:rsid w:val="6D5A7A74"/>
    <w:rsid w:val="6DA4338E"/>
    <w:rsid w:val="6DD22CE8"/>
    <w:rsid w:val="6DD504FE"/>
    <w:rsid w:val="6E476D7E"/>
    <w:rsid w:val="6E6B7058"/>
    <w:rsid w:val="6E831551"/>
    <w:rsid w:val="6EC24A7A"/>
    <w:rsid w:val="6ED87B6D"/>
    <w:rsid w:val="6EE3414D"/>
    <w:rsid w:val="6F0B7529"/>
    <w:rsid w:val="6F415A91"/>
    <w:rsid w:val="704706E1"/>
    <w:rsid w:val="70FA674D"/>
    <w:rsid w:val="71737ABA"/>
    <w:rsid w:val="71BF7C64"/>
    <w:rsid w:val="71C46DEB"/>
    <w:rsid w:val="71F81ACE"/>
    <w:rsid w:val="723D4EC0"/>
    <w:rsid w:val="73104EF6"/>
    <w:rsid w:val="731E546D"/>
    <w:rsid w:val="734A78F6"/>
    <w:rsid w:val="73E012D1"/>
    <w:rsid w:val="73E07E7C"/>
    <w:rsid w:val="73EF1E6D"/>
    <w:rsid w:val="73FF1C70"/>
    <w:rsid w:val="741B7FFA"/>
    <w:rsid w:val="74304198"/>
    <w:rsid w:val="7439413B"/>
    <w:rsid w:val="745E66D5"/>
    <w:rsid w:val="74937CD7"/>
    <w:rsid w:val="74977C4C"/>
    <w:rsid w:val="74EE260A"/>
    <w:rsid w:val="750C5155"/>
    <w:rsid w:val="752F05EF"/>
    <w:rsid w:val="758E30F2"/>
    <w:rsid w:val="75D42C79"/>
    <w:rsid w:val="75E865A6"/>
    <w:rsid w:val="75F26656"/>
    <w:rsid w:val="76481CD3"/>
    <w:rsid w:val="76593F16"/>
    <w:rsid w:val="768E1CB1"/>
    <w:rsid w:val="76CE2028"/>
    <w:rsid w:val="76E71A85"/>
    <w:rsid w:val="76F33B29"/>
    <w:rsid w:val="7739352E"/>
    <w:rsid w:val="77702CAE"/>
    <w:rsid w:val="77C90B4A"/>
    <w:rsid w:val="77F16750"/>
    <w:rsid w:val="77FA34D6"/>
    <w:rsid w:val="782A7918"/>
    <w:rsid w:val="78465F9A"/>
    <w:rsid w:val="787716F5"/>
    <w:rsid w:val="78901FEE"/>
    <w:rsid w:val="78BC6953"/>
    <w:rsid w:val="78DD498A"/>
    <w:rsid w:val="79116E24"/>
    <w:rsid w:val="79226841"/>
    <w:rsid w:val="7967317B"/>
    <w:rsid w:val="798219D5"/>
    <w:rsid w:val="7998662A"/>
    <w:rsid w:val="79FC47F9"/>
    <w:rsid w:val="7A062F94"/>
    <w:rsid w:val="7A2F3507"/>
    <w:rsid w:val="7A3945A5"/>
    <w:rsid w:val="7A510139"/>
    <w:rsid w:val="7AE21D55"/>
    <w:rsid w:val="7AE85868"/>
    <w:rsid w:val="7AF75138"/>
    <w:rsid w:val="7B7E2FB6"/>
    <w:rsid w:val="7B851096"/>
    <w:rsid w:val="7B89289F"/>
    <w:rsid w:val="7B8936CE"/>
    <w:rsid w:val="7C1B7DAC"/>
    <w:rsid w:val="7C53177D"/>
    <w:rsid w:val="7C605FFE"/>
    <w:rsid w:val="7C617254"/>
    <w:rsid w:val="7C653614"/>
    <w:rsid w:val="7C920181"/>
    <w:rsid w:val="7C943EFA"/>
    <w:rsid w:val="7C9F7BAB"/>
    <w:rsid w:val="7CAA6E22"/>
    <w:rsid w:val="7CBF0290"/>
    <w:rsid w:val="7CFE1373"/>
    <w:rsid w:val="7D0211AE"/>
    <w:rsid w:val="7D087A9A"/>
    <w:rsid w:val="7D771A2F"/>
    <w:rsid w:val="7DD6268B"/>
    <w:rsid w:val="7DE60785"/>
    <w:rsid w:val="7E13075B"/>
    <w:rsid w:val="7E577FCC"/>
    <w:rsid w:val="7E8404E7"/>
    <w:rsid w:val="7E89375C"/>
    <w:rsid w:val="7E8A2AAD"/>
    <w:rsid w:val="7EBC22AB"/>
    <w:rsid w:val="7EF96E18"/>
    <w:rsid w:val="7F014421"/>
    <w:rsid w:val="7F1D4023"/>
    <w:rsid w:val="7F8D6FC8"/>
    <w:rsid w:val="7F926080"/>
    <w:rsid w:val="7FB0798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rFonts w:ascii="Times New Roman" w:hAnsi="Times New Roman" w:eastAsia="宋体"/>
      <w:b/>
      <w:bCs/>
      <w:sz w:val="28"/>
      <w:szCs w:val="20"/>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next w:val="6"/>
    <w:semiHidden/>
    <w:unhideWhenUsed/>
    <w:qFormat/>
    <w:uiPriority w:val="0"/>
    <w:pPr>
      <w:spacing w:after="120"/>
    </w:pPr>
  </w:style>
  <w:style w:type="paragraph" w:customStyle="1" w:styleId="6">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7">
    <w:name w:val="Body Text Indent"/>
    <w:basedOn w:val="1"/>
    <w:qFormat/>
    <w:uiPriority w:val="0"/>
    <w:pPr>
      <w:ind w:firstLine="225" w:firstLineChars="225"/>
    </w:pPr>
    <w:rPr>
      <w:rFonts w:ascii="楷体_GB2312" w:hAnsi="楷体_GB2312" w:eastAsia="楷体_GB2312"/>
      <w:sz w:val="32"/>
    </w:rPr>
  </w:style>
  <w:style w:type="paragraph" w:styleId="8">
    <w:name w:val="Plain Text"/>
    <w:basedOn w:val="1"/>
    <w:next w:val="1"/>
    <w:qFormat/>
    <w:uiPriority w:val="99"/>
    <w:rPr>
      <w:rFonts w:ascii="宋体" w:hAnsi="Courier New"/>
      <w:kern w:val="0"/>
      <w:sz w:val="24"/>
      <w:szCs w:val="21"/>
    </w:rPr>
  </w:style>
  <w:style w:type="paragraph" w:styleId="9">
    <w:name w:val="Date"/>
    <w:basedOn w:val="1"/>
    <w:next w:val="1"/>
    <w:qFormat/>
    <w:uiPriority w:val="0"/>
    <w:pPr>
      <w:ind w:left="100" w:leftChars="2500"/>
    </w:pPr>
    <w:rPr>
      <w:rFonts w:ascii="黑体" w:hAnsi="宋体" w:eastAsia="黑体"/>
      <w:b/>
      <w:bCs/>
      <w:spacing w:val="66"/>
      <w:kern w:val="28"/>
      <w:sz w:val="44"/>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0" w:after="20" w:afterAutospacing="0"/>
      <w:ind w:left="0" w:right="0"/>
      <w:jc w:val="left"/>
    </w:pPr>
    <w:rPr>
      <w:kern w:val="0"/>
      <w:sz w:val="24"/>
      <w:lang w:val="en-US" w:eastAsia="zh-CN" w:bidi="ar"/>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Hyperlink"/>
    <w:basedOn w:val="17"/>
    <w:qFormat/>
    <w:uiPriority w:val="0"/>
    <w:rPr>
      <w:color w:val="0000FF"/>
      <w:u w:val="single"/>
    </w:rPr>
  </w:style>
  <w:style w:type="character" w:styleId="20">
    <w:name w:val="annotation reference"/>
    <w:basedOn w:val="17"/>
    <w:qFormat/>
    <w:uiPriority w:val="99"/>
    <w:rPr>
      <w:sz w:val="21"/>
      <w:szCs w:val="21"/>
    </w:rPr>
  </w:style>
  <w:style w:type="paragraph" w:customStyle="1" w:styleId="21">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2">
    <w:name w:val="Default"/>
    <w:next w:val="9"/>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3">
    <w:name w:val="List Paragraph"/>
    <w:basedOn w:val="1"/>
    <w:qFormat/>
    <w:uiPriority w:val="0"/>
    <w:pPr>
      <w:ind w:firstLine="420" w:firstLineChars="200"/>
    </w:pPr>
  </w:style>
  <w:style w:type="character" w:customStyle="1" w:styleId="24">
    <w:name w:val="x11"/>
    <w:basedOn w:val="17"/>
    <w:qFormat/>
    <w:uiPriority w:val="0"/>
    <w:rPr>
      <w:rFonts w:ascii="Calibri" w:hAnsi="Calibri" w:cs="Calibri"/>
      <w:sz w:val="18"/>
      <w:szCs w:val="18"/>
    </w:rPr>
  </w:style>
  <w:style w:type="character" w:customStyle="1" w:styleId="25">
    <w:name w:val="x5"/>
    <w:basedOn w:val="17"/>
    <w:qFormat/>
    <w:uiPriority w:val="0"/>
    <w:rPr>
      <w:sz w:val="18"/>
      <w:szCs w:val="18"/>
    </w:rPr>
  </w:style>
  <w:style w:type="character" w:customStyle="1" w:styleId="26">
    <w:name w:val="x4"/>
    <w:basedOn w:val="17"/>
    <w:qFormat/>
    <w:uiPriority w:val="0"/>
    <w:rPr>
      <w:b/>
      <w:bCs/>
      <w:sz w:val="24"/>
      <w:szCs w:val="24"/>
    </w:rPr>
  </w:style>
  <w:style w:type="character" w:customStyle="1" w:styleId="27">
    <w:name w:val="x12"/>
    <w:basedOn w:val="17"/>
    <w:qFormat/>
    <w:uiPriority w:val="0"/>
    <w:rPr>
      <w:rFonts w:hint="default" w:ascii="Calibri" w:hAnsi="Calibri" w:cs="Calibri"/>
      <w:b/>
      <w:bCs/>
      <w:sz w:val="24"/>
      <w:szCs w:val="24"/>
    </w:rPr>
  </w:style>
  <w:style w:type="character" w:customStyle="1" w:styleId="28">
    <w:name w:val="x1"/>
    <w:basedOn w:val="17"/>
    <w:qFormat/>
    <w:uiPriority w:val="0"/>
    <w:rPr>
      <w:rFonts w:hint="default" w:ascii="Calibri" w:hAnsi="Calibri" w:cs="Calibri"/>
      <w:sz w:val="20"/>
      <w:szCs w:val="20"/>
    </w:rPr>
  </w:style>
  <w:style w:type="character" w:customStyle="1" w:styleId="29">
    <w:name w:val="x31"/>
    <w:basedOn w:val="17"/>
    <w:qFormat/>
    <w:uiPriority w:val="0"/>
    <w:rPr>
      <w:rFonts w:hint="default" w:ascii="Times New Roman" w:hAnsi="Times New Roman" w:cs="Times New Roman"/>
      <w:sz w:val="20"/>
      <w:szCs w:val="20"/>
    </w:rPr>
  </w:style>
  <w:style w:type="character" w:customStyle="1" w:styleId="30">
    <w:name w:val="x61"/>
    <w:basedOn w:val="17"/>
    <w:qFormat/>
    <w:uiPriority w:val="0"/>
    <w:rPr>
      <w:sz w:val="18"/>
      <w:szCs w:val="18"/>
    </w:rPr>
  </w:style>
  <w:style w:type="character" w:customStyle="1" w:styleId="31">
    <w:name w:val="x9"/>
    <w:basedOn w:val="17"/>
    <w:qFormat/>
    <w:uiPriority w:val="0"/>
    <w:rPr>
      <w:rFonts w:ascii="Sim Sun" w:hAnsi="Sim Sun" w:eastAsia="Sim Sun" w:cs="Sim Sun"/>
      <w:color w:val="000000"/>
      <w:sz w:val="24"/>
      <w:szCs w:val="24"/>
    </w:rPr>
  </w:style>
  <w:style w:type="character" w:customStyle="1" w:styleId="32">
    <w:name w:val="x10"/>
    <w:basedOn w:val="17"/>
    <w:qFormat/>
    <w:uiPriority w:val="0"/>
    <w:rPr>
      <w:rFonts w:ascii="����" w:hAnsi="����" w:eastAsia="����" w:cs="����"/>
      <w:sz w:val="24"/>
      <w:szCs w:val="24"/>
    </w:rPr>
  </w:style>
  <w:style w:type="character" w:customStyle="1" w:styleId="33">
    <w:name w:val="font51"/>
    <w:basedOn w:val="17"/>
    <w:qFormat/>
    <w:uiPriority w:val="0"/>
    <w:rPr>
      <w:rFonts w:hint="eastAsia" w:ascii="宋体" w:hAnsi="宋体" w:eastAsia="宋体" w:cs="宋体"/>
      <w:b/>
      <w:color w:val="000000"/>
      <w:sz w:val="24"/>
      <w:szCs w:val="24"/>
      <w:u w:val="none"/>
    </w:rPr>
  </w:style>
  <w:style w:type="paragraph" w:customStyle="1" w:styleId="34">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5">
    <w:name w:val="font31"/>
    <w:basedOn w:val="17"/>
    <w:qFormat/>
    <w:uiPriority w:val="0"/>
    <w:rPr>
      <w:rFonts w:hint="eastAsia" w:ascii="宋体" w:hAnsi="宋体" w:eastAsia="宋体" w:cs="宋体"/>
      <w:b/>
      <w:bCs/>
      <w:color w:val="000000"/>
      <w:sz w:val="21"/>
      <w:szCs w:val="21"/>
      <w:u w:val="none"/>
    </w:rPr>
  </w:style>
  <w:style w:type="table" w:customStyle="1" w:styleId="36">
    <w:name w:val="Table Normal"/>
    <w:semiHidden/>
    <w:unhideWhenUsed/>
    <w:qFormat/>
    <w:uiPriority w:val="0"/>
    <w:tblPr>
      <w:tblCellMar>
        <w:top w:w="0" w:type="dxa"/>
        <w:left w:w="0" w:type="dxa"/>
        <w:bottom w:w="0" w:type="dxa"/>
        <w:right w:w="0" w:type="dxa"/>
      </w:tblCellMar>
    </w:tblPr>
  </w:style>
  <w:style w:type="character" w:customStyle="1" w:styleId="37">
    <w:name w:val="font11"/>
    <w:basedOn w:val="17"/>
    <w:qFormat/>
    <w:uiPriority w:val="0"/>
    <w:rPr>
      <w:rFonts w:hint="default" w:ascii="Arial" w:hAnsi="Arial" w:cs="Arial"/>
      <w:color w:val="000000"/>
      <w:sz w:val="16"/>
      <w:szCs w:val="16"/>
      <w:u w:val="none"/>
    </w:rPr>
  </w:style>
  <w:style w:type="table" w:customStyle="1" w:styleId="38">
    <w:name w:val="Grid Table Light"/>
    <w:basedOn w:val="15"/>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39">
    <w:name w:val="Table Paragraph"/>
    <w:basedOn w:val="1"/>
    <w:qFormat/>
    <w:uiPriority w:val="1"/>
    <w:rPr>
      <w:rFonts w:ascii="Times New Roman" w:hAnsi="Times New Roman" w:eastAsia="Times New Roman" w:cs="Times New Roman"/>
    </w:rPr>
  </w:style>
  <w:style w:type="paragraph" w:customStyle="1" w:styleId="40">
    <w:name w:val="_Style 3"/>
    <w:basedOn w:val="1"/>
    <w:next w:val="23"/>
    <w:qFormat/>
    <w:uiPriority w:val="34"/>
    <w:pPr>
      <w:ind w:firstLine="420" w:firstLineChars="200"/>
    </w:pPr>
    <w:rPr>
      <w:rFonts w:ascii="Calibri" w:hAnsi="Calibri"/>
      <w:szCs w:val="22"/>
    </w:rPr>
  </w:style>
  <w:style w:type="paragraph" w:customStyle="1" w:styleId="41">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3766</Words>
  <Characters>4165</Characters>
  <Lines>0</Lines>
  <Paragraphs>0</Paragraphs>
  <TotalTime>12</TotalTime>
  <ScaleCrop>false</ScaleCrop>
  <LinksUpToDate>false</LinksUpToDate>
  <CharactersWithSpaces>4754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阳阳</cp:lastModifiedBy>
  <cp:lastPrinted>2024-06-11T02:48:00Z</cp:lastPrinted>
  <dcterms:modified xsi:type="dcterms:W3CDTF">2025-07-02T07:47:40Z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BB50A8D45E99479EB3D76F729F77DA3E</vt:lpwstr>
  </property>
  <property fmtid="{D5CDD505-2E9C-101B-9397-08002B2CF9AE}" pid="4" name="KSOTemplateDocerSaveRecord">
    <vt:lpwstr>eyJoZGlkIjoiZTExN2M0YWFjMGJkNzJiYzAxMTE2MzYxMzQ1NmU4NWQiLCJ1c2VySWQiOiI1MjE0NzI3MDQifQ==</vt:lpwstr>
  </property>
</Properties>
</file>