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吉林大学第一医院25-YJ-108开标室智能屏及音响设备采购项目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7"/>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7"/>
        <w:rPr>
          <w:rFonts w:hint="eastAsia"/>
          <w:highlight w:val="none"/>
        </w:rPr>
      </w:pPr>
    </w:p>
    <w:p>
      <w:pPr>
        <w:pStyle w:val="7"/>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吉林大学第一医院25-YJ-108开标室智能屏及音响设备采购项目议价公告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2118"/>
      <w:bookmarkStart w:id="2" w:name="_Toc7300"/>
      <w:bookmarkStart w:id="3" w:name="_Toc24593"/>
      <w:bookmarkStart w:id="4" w:name="_Toc28895"/>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吉林大学第一医院25-YJ-108开标室智能屏及音响设备采购项目</w:t>
      </w:r>
    </w:p>
    <w:p>
      <w:pPr>
        <w:pStyle w:val="3"/>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吉林大学第一医院25-YJ-108开标室智能屏及音响设备采购项目</w:t>
      </w:r>
      <w:r>
        <w:rPr>
          <w:rFonts w:hint="eastAsia" w:ascii="宋体" w:hAnsi="宋体" w:cs="宋体"/>
          <w:highlight w:val="none"/>
        </w:rPr>
        <w:t>的潜在供应商应在</w:t>
      </w:r>
      <w:r>
        <w:rPr>
          <w:rFonts w:hint="eastAsia" w:ascii="宋体" w:hAnsi="宋体" w:cs="宋体"/>
          <w:highlight w:val="none"/>
          <w:lang w:eastAsia="zh-CN"/>
        </w:rPr>
        <w:t>2025年06月</w:t>
      </w:r>
      <w:r>
        <w:rPr>
          <w:rFonts w:hint="eastAsia" w:ascii="宋体" w:hAnsi="宋体" w:cs="宋体"/>
          <w:highlight w:val="none"/>
          <w:lang w:val="en-US" w:eastAsia="zh-CN"/>
        </w:rPr>
        <w:t>26</w:t>
      </w:r>
      <w:r>
        <w:rPr>
          <w:rFonts w:hint="eastAsia" w:ascii="宋体" w:hAnsi="宋体" w:cs="宋体"/>
          <w:highlight w:val="none"/>
          <w:lang w:eastAsia="zh-CN"/>
        </w:rPr>
        <w:t>日16时00分</w:t>
      </w:r>
      <w:r>
        <w:rPr>
          <w:rFonts w:hint="eastAsia" w:ascii="宋体" w:hAnsi="宋体" w:cs="宋体"/>
          <w:highlight w:val="none"/>
        </w:rPr>
        <w:t>（北京时间）前报名。</w:t>
      </w:r>
    </w:p>
    <w:p>
      <w:pPr>
        <w:pStyle w:val="3"/>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25-YJ-108</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吉林大学第一医院25-YJ-108开标室智能屏及音响设备采购项目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开标室智能屏及音响设备</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1套</w:t>
            </w:r>
          </w:p>
        </w:tc>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本次采购不接受联合体投标。</w:t>
      </w:r>
    </w:p>
    <w:p>
      <w:pPr>
        <w:pStyle w:val="3"/>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4.1  </w:t>
      </w:r>
      <w:r>
        <w:rPr>
          <w:rStyle w:val="19"/>
          <w:rFonts w:hint="eastAsia" w:cs="宋体"/>
          <w:b w:val="0"/>
          <w:bCs w:val="0"/>
          <w:color w:val="auto"/>
          <w:kern w:val="0"/>
          <w:sz w:val="24"/>
          <w:szCs w:val="24"/>
          <w:highlight w:val="none"/>
          <w:lang w:val="en-US" w:eastAsia="zh-CN" w:bidi="ar-SA"/>
        </w:rPr>
        <w:t>2025年07月07日13时30分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5.1 文件正本1份、副本2份,电子版U盘1份，递交响应文件电子版(不含报价单)：</w:t>
      </w:r>
      <w:r>
        <w:rPr>
          <w:rFonts w:hint="eastAsia" w:ascii="宋体" w:hAnsi="宋体" w:eastAsia="宋体" w:cs="宋体"/>
          <w:color w:val="000000"/>
          <w:sz w:val="24"/>
          <w:szCs w:val="24"/>
          <w:highlight w:val="none"/>
          <w:lang w:eastAsia="zh-CN"/>
        </w:rPr>
        <w:fldChar w:fldCharType="begin"/>
      </w:r>
      <w:r>
        <w:rPr>
          <w:rFonts w:hint="eastAsia" w:ascii="宋体" w:hAnsi="宋体" w:eastAsia="宋体" w:cs="宋体"/>
          <w:color w:val="000000"/>
          <w:sz w:val="24"/>
          <w:szCs w:val="24"/>
          <w:highlight w:val="none"/>
          <w:lang w:eastAsia="zh-CN"/>
        </w:rPr>
        <w:instrText xml:space="preserve"> HYPERLINK "mailto:2024年02月01日11时30分（北京时间）前，将加盖公章、签字的正本扫描件（PDF版）上传至3810081619@qq.com。" </w:instrText>
      </w:r>
      <w:r>
        <w:rPr>
          <w:rFonts w:hint="eastAsia" w:ascii="宋体" w:hAnsi="宋体" w:eastAsia="宋体" w:cs="宋体"/>
          <w:color w:val="000000"/>
          <w:sz w:val="24"/>
          <w:szCs w:val="24"/>
          <w:highlight w:val="none"/>
          <w:lang w:eastAsia="zh-CN"/>
        </w:rPr>
        <w:fldChar w:fldCharType="separate"/>
      </w:r>
      <w:r>
        <w:rPr>
          <w:rFonts w:hint="eastAsia" w:ascii="宋体" w:hAnsi="宋体" w:eastAsia="宋体" w:cs="宋体"/>
          <w:color w:val="000000"/>
          <w:sz w:val="24"/>
          <w:szCs w:val="24"/>
          <w:highlight w:val="none"/>
          <w:lang w:eastAsia="zh-CN"/>
        </w:rPr>
        <w:t>2025年0</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03</w:t>
      </w:r>
      <w:r>
        <w:rPr>
          <w:rFonts w:hint="eastAsia" w:ascii="宋体" w:hAnsi="宋体" w:eastAsia="宋体" w:cs="宋体"/>
          <w:color w:val="000000"/>
          <w:sz w:val="24"/>
          <w:szCs w:val="24"/>
          <w:highlight w:val="none"/>
          <w:lang w:eastAsia="zh-CN"/>
        </w:rPr>
        <w:t>日11时00分(北京时间)前，将加盖公章、签字的正本扫描件(PDF版)上传至</w:t>
      </w:r>
      <w:r>
        <w:rPr>
          <w:rFonts w:hint="eastAsia" w:ascii="宋体" w:hAnsi="宋体" w:eastAsia="宋体" w:cs="宋体"/>
          <w:color w:val="000000"/>
          <w:sz w:val="24"/>
          <w:szCs w:val="24"/>
          <w:highlight w:val="none"/>
          <w:lang w:val="en-US" w:eastAsia="zh-CN"/>
        </w:rPr>
        <w:t>zgjxmgl2@163.com</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fldChar w:fldCharType="end"/>
      </w:r>
      <w:r>
        <w:rPr>
          <w:rFonts w:hint="eastAsia" w:ascii="宋体" w:hAnsi="宋体" w:eastAsia="宋体" w:cs="宋体"/>
          <w:color w:val="000000"/>
          <w:sz w:val="24"/>
          <w:szCs w:val="24"/>
          <w:highlight w:val="none"/>
          <w:lang w:val="en-US" w:eastAsia="zh-CN"/>
        </w:rPr>
        <w:t>{电子文档命名：</w:t>
      </w:r>
      <w:r>
        <w:rPr>
          <w:rFonts w:hint="eastAsia" w:ascii="宋体" w:hAnsi="宋体" w:cs="宋体"/>
          <w:color w:val="000000"/>
          <w:sz w:val="24"/>
          <w:szCs w:val="24"/>
          <w:highlight w:val="none"/>
          <w:lang w:val="en-US" w:eastAsia="zh-CN"/>
        </w:rPr>
        <w:t>25-YJ-108</w:t>
      </w:r>
      <w:r>
        <w:rPr>
          <w:rFonts w:hint="eastAsia" w:ascii="宋体" w:hAnsi="宋体" w:eastAsia="宋体" w:cs="宋体"/>
          <w:color w:val="000000"/>
          <w:sz w:val="24"/>
          <w:szCs w:val="24"/>
          <w:highlight w:val="none"/>
          <w:lang w:val="en-US" w:eastAsia="zh-CN"/>
        </w:rPr>
        <w:t>(代理商简称)注册证XX页 授权XX页 服务承诺XX页}</w:t>
      </w:r>
      <w:r>
        <w:rPr>
          <w:rFonts w:hint="eastAsia" w:ascii="宋体" w:hAnsi="宋体" w:eastAsia="宋体" w:cs="宋体"/>
          <w:color w:val="000000"/>
          <w:sz w:val="24"/>
          <w:szCs w:val="24"/>
          <w:highlight w:val="none"/>
          <w:lang w:eastAsia="zh-CN"/>
        </w:rPr>
        <w:t>响应文件加盖公章</w:t>
      </w:r>
      <w:bookmarkStart w:id="14" w:name="_GoBack"/>
      <w:bookmarkEnd w:id="14"/>
      <w:r>
        <w:rPr>
          <w:rFonts w:hint="eastAsia" w:ascii="宋体" w:hAnsi="宋体" w:eastAsia="宋体" w:cs="宋体"/>
          <w:color w:val="000000"/>
          <w:sz w:val="24"/>
          <w:szCs w:val="24"/>
          <w:highlight w:val="none"/>
          <w:lang w:eastAsia="zh-CN"/>
        </w:rPr>
        <w:t>、签字的正本扫描件PDF版上传至邮箱zgjxmgl2@163.com。</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5.2以A4 纸打印，左侧纵向装订，不易拆散和换页，采用胶装装订方式，封面封底加盖公章并由供应商代表签字。报价单单独递交，不放在标书里。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18343118882</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tbl>
      <w:tblPr>
        <w:tblStyle w:val="41"/>
        <w:tblW w:w="8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649"/>
        <w:gridCol w:w="959"/>
        <w:gridCol w:w="3836"/>
        <w:gridCol w:w="629"/>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1803" w:type="dxa"/>
            <w:vAlign w:val="top"/>
          </w:tcPr>
          <w:p>
            <w:pPr>
              <w:pStyle w:val="45"/>
              <w:spacing w:before="163" w:line="220" w:lineRule="auto"/>
              <w:ind w:left="338"/>
              <w:rPr>
                <w:sz w:val="28"/>
                <w:szCs w:val="28"/>
              </w:rPr>
            </w:pPr>
            <w:bookmarkStart w:id="5" w:name="_Toc14606"/>
            <w:bookmarkStart w:id="6" w:name="_Toc7164"/>
            <w:bookmarkStart w:id="7" w:name="_Toc10880"/>
            <w:bookmarkStart w:id="8" w:name="_Toc28369"/>
            <w:bookmarkStart w:id="9" w:name="_Toc5854"/>
            <w:r>
              <w:rPr>
                <w:b/>
                <w:bCs/>
                <w:spacing w:val="-2"/>
                <w:sz w:val="28"/>
                <w:szCs w:val="28"/>
              </w:rPr>
              <w:t>项目名称</w:t>
            </w:r>
          </w:p>
        </w:tc>
        <w:tc>
          <w:tcPr>
            <w:tcW w:w="6687" w:type="dxa"/>
            <w:gridSpan w:val="5"/>
            <w:vAlign w:val="top"/>
          </w:tcPr>
          <w:p>
            <w:pPr>
              <w:pStyle w:val="45"/>
              <w:spacing w:before="164" w:line="219" w:lineRule="auto"/>
              <w:ind w:left="61"/>
              <w:rPr>
                <w:sz w:val="28"/>
                <w:szCs w:val="28"/>
              </w:rPr>
            </w:pPr>
            <w:r>
              <w:rPr>
                <w:spacing w:val="2"/>
                <w:sz w:val="28"/>
                <w:szCs w:val="28"/>
              </w:rPr>
              <w:t>吉林大学第一医院开标室智能屏及音响设备采购项目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1803" w:type="dxa"/>
            <w:vAlign w:val="top"/>
          </w:tcPr>
          <w:p>
            <w:pPr>
              <w:pStyle w:val="45"/>
              <w:spacing w:before="178" w:line="219" w:lineRule="auto"/>
              <w:ind w:left="338"/>
              <w:rPr>
                <w:sz w:val="28"/>
                <w:szCs w:val="28"/>
              </w:rPr>
            </w:pPr>
            <w:r>
              <w:rPr>
                <w:b/>
                <w:bCs/>
                <w:spacing w:val="-2"/>
                <w:sz w:val="28"/>
                <w:szCs w:val="28"/>
              </w:rPr>
              <w:t>项目内容</w:t>
            </w:r>
          </w:p>
          <w:p>
            <w:pPr>
              <w:pStyle w:val="45"/>
              <w:spacing w:before="108" w:line="220" w:lineRule="auto"/>
              <w:ind w:left="199"/>
              <w:rPr>
                <w:sz w:val="28"/>
                <w:szCs w:val="28"/>
              </w:rPr>
            </w:pPr>
            <w:r>
              <w:rPr>
                <w:b/>
                <w:bCs/>
                <w:spacing w:val="5"/>
                <w:sz w:val="28"/>
                <w:szCs w:val="28"/>
              </w:rPr>
              <w:t>(招标范围)</w:t>
            </w:r>
          </w:p>
        </w:tc>
        <w:tc>
          <w:tcPr>
            <w:tcW w:w="6687" w:type="dxa"/>
            <w:gridSpan w:val="5"/>
            <w:vAlign w:val="top"/>
          </w:tcPr>
          <w:p>
            <w:pPr>
              <w:pStyle w:val="45"/>
              <w:spacing w:before="121" w:line="352" w:lineRule="auto"/>
              <w:ind w:left="60" w:right="209" w:hanging="49"/>
              <w:rPr>
                <w:sz w:val="28"/>
                <w:szCs w:val="28"/>
              </w:rPr>
            </w:pPr>
            <w:r>
              <w:rPr>
                <w:sz w:val="28"/>
                <w:szCs w:val="28"/>
              </w:rPr>
              <w:t>为吉林大学第一医院开标室供应智能屏及音响设备一</w:t>
            </w:r>
            <w:r>
              <w:rPr>
                <w:spacing w:val="14"/>
                <w:sz w:val="28"/>
                <w:szCs w:val="28"/>
              </w:rPr>
              <w:t xml:space="preserve"> </w:t>
            </w:r>
            <w:r>
              <w:rPr>
                <w:spacing w:val="-1"/>
                <w:sz w:val="28"/>
                <w:szCs w:val="28"/>
              </w:rPr>
              <w:t>套，并负责安装及调试。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803" w:type="dxa"/>
            <w:vAlign w:val="top"/>
          </w:tcPr>
          <w:p>
            <w:pPr>
              <w:pStyle w:val="45"/>
              <w:spacing w:before="168" w:line="218" w:lineRule="auto"/>
              <w:ind w:left="338"/>
              <w:rPr>
                <w:sz w:val="28"/>
                <w:szCs w:val="28"/>
              </w:rPr>
            </w:pPr>
            <w:r>
              <w:rPr>
                <w:b/>
                <w:bCs/>
                <w:spacing w:val="-6"/>
                <w:sz w:val="28"/>
                <w:szCs w:val="28"/>
              </w:rPr>
              <w:t>投标限价</w:t>
            </w:r>
          </w:p>
        </w:tc>
        <w:tc>
          <w:tcPr>
            <w:tcW w:w="6687" w:type="dxa"/>
            <w:gridSpan w:val="5"/>
            <w:vAlign w:val="top"/>
          </w:tcPr>
          <w:p>
            <w:pPr>
              <w:pStyle w:val="45"/>
              <w:spacing w:before="175" w:line="220" w:lineRule="auto"/>
              <w:ind w:left="61"/>
              <w:rPr>
                <w:sz w:val="28"/>
                <w:szCs w:val="28"/>
              </w:rPr>
            </w:pPr>
            <w:r>
              <w:rPr>
                <w:spacing w:val="3"/>
                <w:sz w:val="28"/>
                <w:szCs w:val="28"/>
              </w:rPr>
              <w:t>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803" w:type="dxa"/>
            <w:vAlign w:val="top"/>
          </w:tcPr>
          <w:p>
            <w:pPr>
              <w:pStyle w:val="45"/>
              <w:spacing w:before="167" w:line="218" w:lineRule="auto"/>
              <w:ind w:left="338"/>
              <w:rPr>
                <w:sz w:val="28"/>
                <w:szCs w:val="28"/>
              </w:rPr>
            </w:pPr>
            <w:r>
              <w:rPr>
                <w:b/>
                <w:bCs/>
                <w:spacing w:val="-5"/>
                <w:sz w:val="28"/>
                <w:szCs w:val="28"/>
              </w:rPr>
              <w:t>报价要求</w:t>
            </w:r>
          </w:p>
        </w:tc>
        <w:tc>
          <w:tcPr>
            <w:tcW w:w="6687" w:type="dxa"/>
            <w:gridSpan w:val="5"/>
            <w:vAlign w:val="top"/>
          </w:tcPr>
          <w:p>
            <w:pPr>
              <w:pStyle w:val="45"/>
              <w:spacing w:before="171" w:line="218" w:lineRule="auto"/>
              <w:ind w:left="61"/>
              <w:rPr>
                <w:sz w:val="28"/>
                <w:szCs w:val="28"/>
              </w:rPr>
            </w:pPr>
            <w:r>
              <w:rPr>
                <w:sz w:val="28"/>
                <w:szCs w:val="28"/>
              </w:rPr>
              <w:t>不允许超过最高投标限价。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803" w:type="dxa"/>
            <w:vAlign w:val="top"/>
          </w:tcPr>
          <w:p>
            <w:pPr>
              <w:pStyle w:val="45"/>
              <w:spacing w:before="169" w:line="219" w:lineRule="auto"/>
              <w:ind w:left="479"/>
              <w:rPr>
                <w:sz w:val="28"/>
                <w:szCs w:val="28"/>
              </w:rPr>
            </w:pPr>
            <w:r>
              <w:rPr>
                <w:b/>
                <w:bCs/>
                <w:sz w:val="28"/>
                <w:szCs w:val="28"/>
              </w:rPr>
              <w:t>供货期</w:t>
            </w:r>
          </w:p>
        </w:tc>
        <w:tc>
          <w:tcPr>
            <w:tcW w:w="6687" w:type="dxa"/>
            <w:gridSpan w:val="5"/>
            <w:vAlign w:val="top"/>
          </w:tcPr>
          <w:p>
            <w:pPr>
              <w:pStyle w:val="45"/>
              <w:spacing w:before="176" w:line="220" w:lineRule="auto"/>
              <w:ind w:left="61"/>
              <w:rPr>
                <w:sz w:val="28"/>
                <w:szCs w:val="28"/>
              </w:rPr>
            </w:pPr>
            <w:r>
              <w:rPr>
                <w:spacing w:val="2"/>
                <w:sz w:val="28"/>
                <w:szCs w:val="28"/>
              </w:rPr>
              <w:t>60日历天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180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45"/>
              <w:spacing w:before="91" w:line="220" w:lineRule="auto"/>
              <w:ind w:left="58"/>
              <w:rPr>
                <w:sz w:val="28"/>
                <w:szCs w:val="28"/>
              </w:rPr>
            </w:pPr>
            <w:r>
              <w:rPr>
                <w:b/>
                <w:bCs/>
                <w:spacing w:val="-2"/>
                <w:sz w:val="28"/>
                <w:szCs w:val="28"/>
              </w:rPr>
              <w:t>项目需求、具</w:t>
            </w:r>
          </w:p>
          <w:p>
            <w:pPr>
              <w:pStyle w:val="45"/>
              <w:spacing w:before="225" w:line="219" w:lineRule="auto"/>
              <w:ind w:left="58"/>
              <w:rPr>
                <w:sz w:val="28"/>
                <w:szCs w:val="28"/>
              </w:rPr>
            </w:pPr>
            <w:r>
              <w:rPr>
                <w:b/>
                <w:bCs/>
                <w:spacing w:val="-5"/>
                <w:sz w:val="28"/>
                <w:szCs w:val="28"/>
              </w:rPr>
              <w:t>体要求、技术</w:t>
            </w:r>
          </w:p>
          <w:p>
            <w:pPr>
              <w:pStyle w:val="45"/>
              <w:spacing w:before="267" w:line="219" w:lineRule="auto"/>
              <w:ind w:left="479"/>
              <w:rPr>
                <w:sz w:val="28"/>
                <w:szCs w:val="28"/>
              </w:rPr>
            </w:pPr>
            <w:r>
              <w:rPr>
                <w:b/>
                <w:bCs/>
                <w:spacing w:val="-6"/>
                <w:sz w:val="28"/>
                <w:szCs w:val="28"/>
              </w:rPr>
              <w:t>参数等</w:t>
            </w:r>
          </w:p>
        </w:tc>
        <w:tc>
          <w:tcPr>
            <w:tcW w:w="6687" w:type="dxa"/>
            <w:gridSpan w:val="5"/>
            <w:vAlign w:val="top"/>
          </w:tcPr>
          <w:p>
            <w:pPr>
              <w:pStyle w:val="45"/>
              <w:spacing w:before="184" w:line="219" w:lineRule="auto"/>
              <w:ind w:left="61"/>
              <w:rPr>
                <w:sz w:val="28"/>
                <w:szCs w:val="28"/>
              </w:rPr>
            </w:pPr>
            <w:r>
              <w:rPr>
                <w:sz w:val="28"/>
                <w:szCs w:val="28"/>
              </w:rPr>
              <w:t>一、所供设备需求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803" w:type="dxa"/>
            <w:vMerge w:val="continue"/>
            <w:tcBorders>
              <w:top w:val="nil"/>
              <w:bottom w:val="nil"/>
            </w:tcBorders>
            <w:vAlign w:val="top"/>
          </w:tcPr>
          <w:p>
            <w:pPr>
              <w:rPr>
                <w:rFonts w:ascii="Arial"/>
                <w:sz w:val="21"/>
              </w:rPr>
            </w:pPr>
          </w:p>
        </w:tc>
        <w:tc>
          <w:tcPr>
            <w:tcW w:w="1608" w:type="dxa"/>
            <w:gridSpan w:val="2"/>
            <w:vAlign w:val="top"/>
          </w:tcPr>
          <w:p>
            <w:pPr>
              <w:pStyle w:val="45"/>
              <w:spacing w:before="30" w:line="231" w:lineRule="auto"/>
              <w:ind w:left="84"/>
            </w:pPr>
            <w:r>
              <w:rPr>
                <w:b/>
                <w:bCs/>
                <w:spacing w:val="-5"/>
                <w:position w:val="-1"/>
              </w:rPr>
              <w:t>序号</w:t>
            </w:r>
            <w:r>
              <w:rPr>
                <w:spacing w:val="39"/>
                <w:position w:val="-1"/>
              </w:rPr>
              <w:t xml:space="preserve">  </w:t>
            </w:r>
            <w:r>
              <w:rPr>
                <w:b/>
                <w:bCs/>
                <w:spacing w:val="-5"/>
              </w:rPr>
              <w:t>设备名称</w:t>
            </w:r>
          </w:p>
        </w:tc>
        <w:tc>
          <w:tcPr>
            <w:tcW w:w="3836" w:type="dxa"/>
            <w:vAlign w:val="top"/>
          </w:tcPr>
          <w:p>
            <w:pPr>
              <w:pStyle w:val="45"/>
              <w:spacing w:before="62" w:line="219" w:lineRule="auto"/>
              <w:ind w:left="1733"/>
            </w:pPr>
            <w:r>
              <w:rPr>
                <w:spacing w:val="-3"/>
              </w:rPr>
              <w:t>参数</w:t>
            </w:r>
          </w:p>
        </w:tc>
        <w:tc>
          <w:tcPr>
            <w:tcW w:w="629" w:type="dxa"/>
            <w:vAlign w:val="top"/>
          </w:tcPr>
          <w:p>
            <w:pPr>
              <w:pStyle w:val="45"/>
              <w:spacing w:before="62" w:line="219" w:lineRule="auto"/>
              <w:ind w:left="118"/>
            </w:pPr>
            <w:r>
              <w:rPr>
                <w:spacing w:val="-3"/>
              </w:rPr>
              <w:t>数量</w:t>
            </w:r>
          </w:p>
        </w:tc>
        <w:tc>
          <w:tcPr>
            <w:tcW w:w="614" w:type="dxa"/>
            <w:vAlign w:val="top"/>
          </w:tcPr>
          <w:p>
            <w:pPr>
              <w:pStyle w:val="45"/>
              <w:spacing w:before="63" w:line="220" w:lineRule="auto"/>
              <w:ind w:left="158"/>
            </w:pPr>
            <w:r>
              <w:rPr>
                <w:spacing w:val="-3"/>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9" w:hRule="atLeast"/>
        </w:trPr>
        <w:tc>
          <w:tcPr>
            <w:tcW w:w="1803" w:type="dxa"/>
            <w:vMerge w:val="continue"/>
            <w:tcBorders>
              <w:top w:val="nil"/>
            </w:tcBorders>
            <w:vAlign w:val="top"/>
          </w:tcPr>
          <w:p>
            <w:pPr>
              <w:rPr>
                <w:rFonts w:ascii="Arial"/>
                <w:sz w:val="21"/>
              </w:rPr>
            </w:pPr>
          </w:p>
        </w:tc>
        <w:tc>
          <w:tcPr>
            <w:tcW w:w="6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45"/>
              <w:spacing w:before="62" w:line="241" w:lineRule="auto"/>
              <w:ind w:left="294"/>
            </w:pPr>
            <w:r>
              <w:rPr>
                <w:b/>
                <w:bCs/>
                <w:spacing w:val="-2"/>
              </w:rPr>
              <w:t>1</w:t>
            </w:r>
          </w:p>
        </w:tc>
        <w:tc>
          <w:tcPr>
            <w:tcW w:w="95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45"/>
              <w:spacing w:before="62" w:line="221" w:lineRule="auto"/>
              <w:ind w:left="133"/>
            </w:pPr>
            <w:r>
              <w:rPr>
                <w:spacing w:val="-1"/>
              </w:rPr>
              <w:t>LED显示</w:t>
            </w:r>
          </w:p>
          <w:p>
            <w:pPr>
              <w:pStyle w:val="45"/>
              <w:spacing w:before="62" w:line="220" w:lineRule="auto"/>
              <w:ind w:left="373"/>
            </w:pPr>
            <w:r>
              <w:t>屏</w:t>
            </w:r>
          </w:p>
        </w:tc>
        <w:tc>
          <w:tcPr>
            <w:tcW w:w="3836" w:type="dxa"/>
            <w:vAlign w:val="top"/>
          </w:tcPr>
          <w:p>
            <w:pPr>
              <w:pStyle w:val="45"/>
              <w:spacing w:before="52" w:line="250" w:lineRule="auto"/>
              <w:ind w:left="74"/>
            </w:pPr>
            <w:r>
              <w:rPr>
                <w:spacing w:val="-6"/>
              </w:rPr>
              <w:t>1.全彩LED显示屏(COB)、LED屏黑钛包边装饰、</w:t>
            </w:r>
            <w:r>
              <w:rPr>
                <w:spacing w:val="17"/>
              </w:rPr>
              <w:t xml:space="preserve"> </w:t>
            </w:r>
            <w:r>
              <w:rPr>
                <w:spacing w:val="3"/>
              </w:rPr>
              <w:t>定制化铝型材框架结构；</w:t>
            </w:r>
          </w:p>
          <w:p>
            <w:pPr>
              <w:pStyle w:val="45"/>
              <w:spacing w:before="93" w:line="278" w:lineRule="auto"/>
              <w:ind w:left="74" w:right="21"/>
            </w:pPr>
            <w:r>
              <w:rPr>
                <w:spacing w:val="1"/>
              </w:rPr>
              <w:t>2.显示屏规格像素间距≤1.25</w:t>
            </w:r>
            <w:r>
              <w:t>mm</w:t>
            </w:r>
            <w:r>
              <w:rPr>
                <w:spacing w:val="1"/>
              </w:rPr>
              <w:t>,像素密度≥</w:t>
            </w:r>
            <w:r>
              <w:rPr>
                <w:spacing w:val="2"/>
              </w:rPr>
              <w:t xml:space="preserve"> </w:t>
            </w:r>
            <w:r>
              <w:rPr>
                <w:spacing w:val="12"/>
              </w:rPr>
              <w:t>640000点/m²;</w:t>
            </w:r>
          </w:p>
          <w:p>
            <w:pPr>
              <w:pStyle w:val="45"/>
              <w:spacing w:before="37" w:line="216" w:lineRule="auto"/>
              <w:ind w:left="74"/>
            </w:pPr>
            <w:r>
              <w:rPr>
                <w:spacing w:val="2"/>
              </w:rPr>
              <w:t>3.显示尺寸长3000</w:t>
            </w:r>
            <w:r>
              <w:t>mm</w:t>
            </w:r>
            <w:r>
              <w:rPr>
                <w:spacing w:val="2"/>
              </w:rPr>
              <w:t>,高1687.5</w:t>
            </w:r>
            <w:r>
              <w:t>mm</w:t>
            </w:r>
            <w:r>
              <w:rPr>
                <w:spacing w:val="2"/>
              </w:rPr>
              <w:t>;</w:t>
            </w:r>
          </w:p>
          <w:p>
            <w:pPr>
              <w:pStyle w:val="45"/>
              <w:spacing w:before="78" w:line="263" w:lineRule="auto"/>
              <w:ind w:left="73" w:hanging="29"/>
            </w:pPr>
            <w:r>
              <w:rPr>
                <w:spacing w:val="-1"/>
              </w:rPr>
              <w:t>4.显示面积5.06m²;屏幕分辨率点数≥3240000</w:t>
            </w:r>
            <w:r>
              <w:rPr>
                <w:spacing w:val="8"/>
              </w:rPr>
              <w:t xml:space="preserve"> </w:t>
            </w:r>
            <w:r>
              <w:rPr>
                <w:spacing w:val="-9"/>
              </w:rPr>
              <w:t>点</w:t>
            </w:r>
            <w:r>
              <w:rPr>
                <w:spacing w:val="60"/>
                <w:w w:val="101"/>
              </w:rPr>
              <w:t xml:space="preserve"> </w:t>
            </w:r>
            <w:r>
              <w:rPr>
                <w:spacing w:val="-9"/>
              </w:rPr>
              <w:t>；</w:t>
            </w:r>
          </w:p>
          <w:p>
            <w:pPr>
              <w:pStyle w:val="45"/>
              <w:spacing w:before="79" w:line="219" w:lineRule="auto"/>
              <w:ind w:left="74"/>
            </w:pPr>
            <w:r>
              <w:rPr>
                <w:spacing w:val="2"/>
              </w:rPr>
              <w:t>5.箱体尺寸≥600*337.5</w:t>
            </w:r>
            <w:r>
              <w:t>mm</w:t>
            </w:r>
            <w:r>
              <w:rPr>
                <w:spacing w:val="2"/>
              </w:rPr>
              <w:t>;</w:t>
            </w:r>
          </w:p>
          <w:p>
            <w:pPr>
              <w:pStyle w:val="45"/>
              <w:spacing w:before="53" w:line="216" w:lineRule="auto"/>
              <w:ind w:left="74"/>
            </w:pPr>
            <w:r>
              <w:rPr>
                <w:spacing w:val="4"/>
              </w:rPr>
              <w:t>6.显示比例16:9,标准27英寸箱体设计；</w:t>
            </w:r>
          </w:p>
          <w:p>
            <w:pPr>
              <w:pStyle w:val="45"/>
              <w:spacing w:before="78" w:line="262" w:lineRule="auto"/>
              <w:ind w:left="74"/>
            </w:pPr>
            <w:r>
              <w:rPr>
                <w:spacing w:val="-3"/>
              </w:rPr>
              <w:t>7.箱体采用压铸铝材质，箱体及背板为一次性</w:t>
            </w:r>
            <w:r>
              <w:rPr>
                <w:spacing w:val="13"/>
              </w:rPr>
              <w:t xml:space="preserve"> </w:t>
            </w:r>
            <w:r>
              <w:rPr>
                <w:spacing w:val="-1"/>
              </w:rPr>
              <w:t>整体压铸成型，无后盖分体结构，符合GB/T</w:t>
            </w:r>
            <w:r>
              <w:rPr>
                <w:spacing w:val="3"/>
              </w:rPr>
              <w:t xml:space="preserve">  </w:t>
            </w:r>
            <w:r>
              <w:rPr>
                <w:spacing w:val="7"/>
              </w:rPr>
              <w:t>15115-2009标准；</w:t>
            </w:r>
          </w:p>
          <w:p>
            <w:pPr>
              <w:pStyle w:val="45"/>
              <w:spacing w:before="64" w:line="262" w:lineRule="auto"/>
              <w:ind w:left="74"/>
              <w:rPr>
                <w:spacing w:val="-3"/>
              </w:rPr>
            </w:pPr>
            <w:r>
              <w:rPr>
                <w:spacing w:val="-7"/>
              </w:rPr>
              <w:t>8.</w:t>
            </w:r>
            <w:r>
              <w:rPr>
                <w:spacing w:val="-3"/>
              </w:rPr>
              <w:t>显示模组配套使用压铸铝固定套件，保证显示模组平整度，长期使用模块间无形变、翘曲， B 型 ；</w:t>
            </w:r>
          </w:p>
          <w:p>
            <w:pPr>
              <w:pStyle w:val="45"/>
              <w:spacing w:before="67" w:line="248" w:lineRule="auto"/>
              <w:ind w:left="73" w:hanging="9"/>
            </w:pPr>
            <w:r>
              <w:rPr>
                <w:spacing w:val="-2"/>
              </w:rPr>
              <w:t>9.拼装精度：箱体平整度≤0.1mm,相邻箱体之</w:t>
            </w:r>
            <w:r>
              <w:rPr>
                <w:spacing w:val="8"/>
              </w:rPr>
              <w:t xml:space="preserve"> </w:t>
            </w:r>
            <w:r>
              <w:rPr>
                <w:spacing w:val="3"/>
              </w:rPr>
              <w:t>间的平整度≤0.1</w:t>
            </w:r>
            <w:r>
              <w:t>mm</w:t>
            </w:r>
            <w:r>
              <w:rPr>
                <w:spacing w:val="3"/>
              </w:rPr>
              <w:t>;</w:t>
            </w:r>
          </w:p>
          <w:p>
            <w:pPr>
              <w:pStyle w:val="45"/>
              <w:spacing w:before="60" w:line="252" w:lineRule="auto"/>
              <w:ind w:left="74" w:firstLine="9"/>
            </w:pPr>
            <w:r>
              <w:rPr>
                <w:spacing w:val="-2"/>
              </w:rPr>
              <w:t>10.显示屏校正后亮度调节范围0-800c</w:t>
            </w:r>
            <w:r>
              <w:rPr>
                <w:spacing w:val="-3"/>
              </w:rPr>
              <w:t>d/m²,应</w:t>
            </w:r>
            <w:r>
              <w:t xml:space="preserve"> </w:t>
            </w:r>
            <w:r>
              <w:rPr>
                <w:spacing w:val="5"/>
              </w:rPr>
              <w:t>具有手控、自动、程控亮度调节功能；</w:t>
            </w:r>
          </w:p>
          <w:p>
            <w:pPr>
              <w:pStyle w:val="45"/>
              <w:spacing w:before="61" w:line="256" w:lineRule="auto"/>
              <w:ind w:left="74" w:right="32"/>
            </w:pPr>
            <w:r>
              <w:t>11.显示屏静态对比度≥10000:1,显示屏水平</w:t>
            </w:r>
            <w:r>
              <w:rPr>
                <w:spacing w:val="13"/>
              </w:rPr>
              <w:t xml:space="preserve"> </w:t>
            </w:r>
            <w:r>
              <w:rPr>
                <w:spacing w:val="4"/>
              </w:rPr>
              <w:t>/垂直视角≥170°;</w:t>
            </w:r>
          </w:p>
          <w:p>
            <w:pPr>
              <w:pStyle w:val="45"/>
              <w:spacing w:before="87" w:line="255" w:lineRule="auto"/>
              <w:ind w:left="74" w:right="113" w:firstLine="19"/>
            </w:pPr>
            <w:r>
              <w:rPr>
                <w:spacing w:val="-4"/>
              </w:rPr>
              <w:t>13.显示屏色温3000—10000K可调，色域覆盖</w:t>
            </w:r>
            <w:r>
              <w:rPr>
                <w:spacing w:val="16"/>
              </w:rPr>
              <w:t xml:space="preserve"> </w:t>
            </w:r>
            <w:r>
              <w:rPr>
                <w:spacing w:val="6"/>
              </w:rPr>
              <w:t>率≥115%</w:t>
            </w:r>
            <w:r>
              <w:t>NTSC</w:t>
            </w:r>
            <w:r>
              <w:rPr>
                <w:spacing w:val="6"/>
              </w:rPr>
              <w:t>;</w:t>
            </w:r>
          </w:p>
          <w:p>
            <w:pPr>
              <w:pStyle w:val="45"/>
              <w:spacing w:before="50" w:line="262" w:lineRule="auto"/>
              <w:ind w:left="74" w:firstLine="9"/>
            </w:pPr>
            <w:r>
              <w:rPr>
                <w:spacing w:val="-3"/>
              </w:rPr>
              <w:t>13.显示屏反射率≤6%,显示屏表面采用图案晒</w:t>
            </w:r>
            <w:r>
              <w:rPr>
                <w:spacing w:val="9"/>
              </w:rPr>
              <w:t xml:space="preserve"> </w:t>
            </w:r>
            <w:r>
              <w:rPr>
                <w:spacing w:val="5"/>
              </w:rPr>
              <w:t>纹技术，无反光度、镜面反射问题；</w:t>
            </w:r>
          </w:p>
          <w:p>
            <w:pPr>
              <w:pStyle w:val="45"/>
              <w:spacing w:before="78" w:line="214" w:lineRule="auto"/>
              <w:ind w:right="1" w:firstLine="182" w:firstLineChars="100"/>
              <w:jc w:val="both"/>
            </w:pPr>
            <w:r>
              <w:rPr>
                <w:spacing w:val="1"/>
              </w:rPr>
              <w:t>14.显示屏光泽度≤10</w:t>
            </w:r>
            <w:r>
              <w:t>gu</w:t>
            </w:r>
            <w:r>
              <w:rPr>
                <w:spacing w:val="1"/>
              </w:rPr>
              <w:t>,屏幕表面黑度≤25;</w:t>
            </w:r>
          </w:p>
          <w:p>
            <w:pPr>
              <w:pStyle w:val="45"/>
              <w:spacing w:before="74" w:line="247" w:lineRule="auto"/>
              <w:ind w:left="74" w:firstLine="19"/>
            </w:pPr>
            <w:r>
              <w:rPr>
                <w:spacing w:val="-3"/>
              </w:rPr>
              <w:t>15.显示屏换帧频率：支持30/50/60/120Hz,刷</w:t>
            </w:r>
            <w:r>
              <w:rPr>
                <w:spacing w:val="18"/>
              </w:rPr>
              <w:t xml:space="preserve"> </w:t>
            </w:r>
            <w:r>
              <w:rPr>
                <w:spacing w:val="1"/>
              </w:rPr>
              <w:t>新频率≥3840</w:t>
            </w:r>
            <w:r>
              <w:t>Hz</w:t>
            </w:r>
            <w:r>
              <w:rPr>
                <w:spacing w:val="1"/>
              </w:rPr>
              <w:t>;信号处理深度：≥16</w:t>
            </w:r>
            <w:r>
              <w:t>Bit</w:t>
            </w:r>
            <w:r>
              <w:rPr>
                <w:spacing w:val="1"/>
              </w:rPr>
              <w:t>;</w:t>
            </w:r>
          </w:p>
        </w:tc>
        <w:tc>
          <w:tcPr>
            <w:tcW w:w="6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45"/>
              <w:spacing w:before="62" w:line="241" w:lineRule="auto"/>
              <w:ind w:left="257"/>
            </w:pPr>
            <w:r>
              <w:t>1</w:t>
            </w:r>
          </w:p>
        </w:tc>
        <w:tc>
          <w:tcPr>
            <w:tcW w:w="61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45"/>
              <w:spacing w:before="61" w:line="220" w:lineRule="auto"/>
              <w:ind w:left="198"/>
            </w:pPr>
            <w:r>
              <w:t>套</w:t>
            </w:r>
          </w:p>
        </w:tc>
      </w:tr>
    </w:tbl>
    <w:p>
      <w:pPr>
        <w:rPr>
          <w:rFonts w:ascii="宋体" w:hAnsi="宋体" w:eastAsia="宋体" w:cs="宋体"/>
          <w:sz w:val="26"/>
          <w:szCs w:val="26"/>
        </w:rPr>
        <w:sectPr>
          <w:footerReference r:id="rId5" w:type="default"/>
          <w:pgSz w:w="11900" w:h="16840"/>
          <w:pgMar w:top="1281" w:right="398" w:bottom="1" w:left="1534" w:header="0" w:footer="0" w:gutter="0"/>
          <w:cols w:space="720" w:num="1"/>
        </w:sectPr>
      </w:pPr>
    </w:p>
    <w:p>
      <w:pPr>
        <w:spacing w:line="73" w:lineRule="exact"/>
      </w:pPr>
    </w:p>
    <w:tbl>
      <w:tblPr>
        <w:tblStyle w:val="41"/>
        <w:tblW w:w="8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599"/>
        <w:gridCol w:w="909"/>
        <w:gridCol w:w="3686"/>
        <w:gridCol w:w="609"/>
        <w:gridCol w:w="579"/>
        <w:gridCol w:w="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05" w:hRule="atLeast"/>
        </w:trPr>
        <w:tc>
          <w:tcPr>
            <w:tcW w:w="1753" w:type="dxa"/>
            <w:vMerge w:val="restart"/>
            <w:tcBorders>
              <w:bottom w:val="nil"/>
            </w:tcBorders>
            <w:vAlign w:val="top"/>
          </w:tcPr>
          <w:p>
            <w:pPr>
              <w:rPr>
                <w:rFonts w:ascii="Arial"/>
                <w:sz w:val="21"/>
              </w:rPr>
            </w:pPr>
          </w:p>
        </w:tc>
        <w:tc>
          <w:tcPr>
            <w:tcW w:w="599" w:type="dxa"/>
            <w:vAlign w:val="top"/>
          </w:tcPr>
          <w:p>
            <w:pPr>
              <w:rPr>
                <w:rFonts w:ascii="Arial"/>
                <w:sz w:val="21"/>
              </w:rPr>
            </w:pPr>
          </w:p>
        </w:tc>
        <w:tc>
          <w:tcPr>
            <w:tcW w:w="909" w:type="dxa"/>
            <w:vAlign w:val="top"/>
          </w:tcPr>
          <w:p>
            <w:pPr>
              <w:rPr>
                <w:rFonts w:ascii="Arial"/>
                <w:sz w:val="21"/>
              </w:rPr>
            </w:pPr>
          </w:p>
        </w:tc>
        <w:tc>
          <w:tcPr>
            <w:tcW w:w="3686" w:type="dxa"/>
            <w:vAlign w:val="top"/>
          </w:tcPr>
          <w:p>
            <w:pPr>
              <w:pStyle w:val="45"/>
              <w:spacing w:before="36" w:line="280" w:lineRule="auto"/>
              <w:ind w:left="52" w:hanging="19"/>
              <w:rPr>
                <w:sz w:val="18"/>
                <w:szCs w:val="18"/>
              </w:rPr>
            </w:pPr>
            <w:r>
              <w:rPr>
                <w:sz w:val="18"/>
                <w:szCs w:val="18"/>
              </w:rPr>
              <w:t>16.像素失控率≤1ppm,无连续失控点，无单列</w:t>
            </w:r>
            <w:r>
              <w:rPr>
                <w:spacing w:val="8"/>
                <w:sz w:val="18"/>
                <w:szCs w:val="18"/>
              </w:rPr>
              <w:t xml:space="preserve"> </w:t>
            </w:r>
            <w:r>
              <w:rPr>
                <w:spacing w:val="-8"/>
                <w:sz w:val="18"/>
                <w:szCs w:val="18"/>
              </w:rPr>
              <w:t>或单行像素失控现象，无隐亮，全黑场信号下无</w:t>
            </w:r>
            <w:r>
              <w:rPr>
                <w:spacing w:val="9"/>
                <w:sz w:val="18"/>
                <w:szCs w:val="18"/>
              </w:rPr>
              <w:t xml:space="preserve"> </w:t>
            </w:r>
            <w:r>
              <w:rPr>
                <w:spacing w:val="19"/>
                <w:sz w:val="18"/>
                <w:szCs w:val="18"/>
              </w:rPr>
              <w:t>灯管发光；</w:t>
            </w:r>
          </w:p>
          <w:p>
            <w:pPr>
              <w:pStyle w:val="45"/>
              <w:spacing w:before="106" w:line="264" w:lineRule="auto"/>
              <w:ind w:left="52" w:hanging="39"/>
              <w:rPr>
                <w:sz w:val="18"/>
                <w:szCs w:val="18"/>
              </w:rPr>
            </w:pPr>
            <w:r>
              <w:rPr>
                <w:spacing w:val="-2"/>
                <w:sz w:val="18"/>
                <w:szCs w:val="18"/>
              </w:rPr>
              <w:t>16.显示屏支持亮、色度逐点一致化校正，亮度</w:t>
            </w:r>
            <w:r>
              <w:rPr>
                <w:spacing w:val="15"/>
                <w:sz w:val="18"/>
                <w:szCs w:val="18"/>
              </w:rPr>
              <w:t xml:space="preserve"> </w:t>
            </w:r>
            <w:r>
              <w:rPr>
                <w:spacing w:val="1"/>
                <w:sz w:val="18"/>
                <w:szCs w:val="18"/>
              </w:rPr>
              <w:t>均匀性≥98%,色度均匀性±0.001(</w:t>
            </w:r>
            <w:r>
              <w:rPr>
                <w:sz w:val="18"/>
                <w:szCs w:val="18"/>
              </w:rPr>
              <w:t>Cx</w:t>
            </w:r>
            <w:r>
              <w:rPr>
                <w:spacing w:val="1"/>
                <w:sz w:val="18"/>
                <w:szCs w:val="18"/>
              </w:rPr>
              <w:t>,</w:t>
            </w:r>
            <w:r>
              <w:rPr>
                <w:sz w:val="18"/>
                <w:szCs w:val="18"/>
              </w:rPr>
              <w:t>Cy</w:t>
            </w:r>
            <w:r>
              <w:rPr>
                <w:spacing w:val="1"/>
                <w:sz w:val="18"/>
                <w:szCs w:val="18"/>
              </w:rPr>
              <w:t>);</w:t>
            </w:r>
          </w:p>
          <w:p>
            <w:pPr>
              <w:pStyle w:val="45"/>
              <w:spacing w:before="64" w:line="271" w:lineRule="auto"/>
              <w:ind w:left="52" w:right="32" w:hanging="19"/>
              <w:rPr>
                <w:sz w:val="18"/>
                <w:szCs w:val="18"/>
              </w:rPr>
            </w:pPr>
            <w:r>
              <w:rPr>
                <w:sz w:val="18"/>
                <w:szCs w:val="18"/>
              </w:rPr>
              <w:t>18.抗电强度：一次电路与机身(可触及金属部</w:t>
            </w:r>
            <w:r>
              <w:rPr>
                <w:spacing w:val="8"/>
                <w:sz w:val="18"/>
                <w:szCs w:val="18"/>
              </w:rPr>
              <w:t xml:space="preserve"> </w:t>
            </w:r>
            <w:r>
              <w:rPr>
                <w:spacing w:val="2"/>
                <w:sz w:val="18"/>
                <w:szCs w:val="18"/>
              </w:rPr>
              <w:t>件)之间施加1500V电压，施加时间为1</w:t>
            </w:r>
            <w:r>
              <w:rPr>
                <w:sz w:val="18"/>
                <w:szCs w:val="18"/>
              </w:rPr>
              <w:t>min</w:t>
            </w:r>
            <w:r>
              <w:rPr>
                <w:spacing w:val="2"/>
                <w:sz w:val="18"/>
                <w:szCs w:val="18"/>
              </w:rPr>
              <w:t>,</w:t>
            </w:r>
          </w:p>
          <w:p>
            <w:pPr>
              <w:pStyle w:val="45"/>
              <w:spacing w:before="122" w:line="219" w:lineRule="auto"/>
              <w:ind w:left="63"/>
              <w:rPr>
                <w:sz w:val="18"/>
                <w:szCs w:val="18"/>
              </w:rPr>
            </w:pPr>
            <w:r>
              <w:rPr>
                <w:spacing w:val="8"/>
                <w:sz w:val="18"/>
                <w:szCs w:val="18"/>
              </w:rPr>
              <w:t>无击穿或者放电现象；</w:t>
            </w:r>
          </w:p>
          <w:p>
            <w:pPr>
              <w:pStyle w:val="45"/>
              <w:spacing w:before="66" w:line="289" w:lineRule="auto"/>
              <w:ind w:left="52" w:hanging="39"/>
              <w:rPr>
                <w:sz w:val="18"/>
                <w:szCs w:val="18"/>
              </w:rPr>
            </w:pPr>
            <w:r>
              <w:rPr>
                <w:spacing w:val="-2"/>
                <w:sz w:val="18"/>
                <w:szCs w:val="18"/>
              </w:rPr>
              <w:t>19.能够有效抑制摩尔纹，消除眩光，备亮、暗</w:t>
            </w:r>
            <w:r>
              <w:rPr>
                <w:spacing w:val="15"/>
                <w:sz w:val="18"/>
                <w:szCs w:val="18"/>
              </w:rPr>
              <w:t xml:space="preserve"> </w:t>
            </w:r>
            <w:r>
              <w:rPr>
                <w:spacing w:val="14"/>
                <w:sz w:val="18"/>
                <w:szCs w:val="18"/>
              </w:rPr>
              <w:t>线消除功能；</w:t>
            </w:r>
          </w:p>
          <w:p>
            <w:pPr>
              <w:pStyle w:val="45"/>
              <w:spacing w:before="53" w:line="302" w:lineRule="auto"/>
              <w:ind w:firstLine="19"/>
              <w:rPr>
                <w:sz w:val="18"/>
                <w:szCs w:val="18"/>
              </w:rPr>
            </w:pPr>
            <w:r>
              <w:rPr>
                <w:spacing w:val="-2"/>
                <w:sz w:val="18"/>
                <w:szCs w:val="18"/>
              </w:rPr>
              <w:t>20.全金属自然散热结构，密封无孔、无风扇、</w:t>
            </w:r>
            <w:r>
              <w:rPr>
                <w:spacing w:val="9"/>
                <w:sz w:val="18"/>
                <w:szCs w:val="18"/>
              </w:rPr>
              <w:t xml:space="preserve"> </w:t>
            </w:r>
            <w:r>
              <w:rPr>
                <w:sz w:val="18"/>
                <w:szCs w:val="18"/>
              </w:rPr>
              <w:t>防尘、静音设计，工作环境温度≤25℃,显示</w:t>
            </w:r>
            <w:r>
              <w:rPr>
                <w:spacing w:val="3"/>
                <w:sz w:val="18"/>
                <w:szCs w:val="18"/>
              </w:rPr>
              <w:t xml:space="preserve">  </w:t>
            </w:r>
            <w:r>
              <w:rPr>
                <w:spacing w:val="2"/>
                <w:sz w:val="18"/>
                <w:szCs w:val="18"/>
              </w:rPr>
              <w:t>全白场景，≥600</w:t>
            </w:r>
            <w:r>
              <w:rPr>
                <w:sz w:val="18"/>
                <w:szCs w:val="18"/>
              </w:rPr>
              <w:t>cd</w:t>
            </w:r>
            <w:r>
              <w:rPr>
                <w:spacing w:val="2"/>
                <w:sz w:val="18"/>
                <w:szCs w:val="18"/>
              </w:rPr>
              <w:t>/m²使用2小时达到热平衡</w:t>
            </w:r>
            <w:r>
              <w:rPr>
                <w:sz w:val="18"/>
                <w:szCs w:val="18"/>
              </w:rPr>
              <w:t xml:space="preserve">  </w:t>
            </w:r>
            <w:r>
              <w:rPr>
                <w:spacing w:val="-2"/>
                <w:sz w:val="18"/>
                <w:szCs w:val="18"/>
              </w:rPr>
              <w:t>后，显示屏表面温度≤35℃,按GB 21520</w:t>
            </w:r>
            <w:r>
              <w:rPr>
                <w:spacing w:val="-3"/>
                <w:sz w:val="18"/>
                <w:szCs w:val="18"/>
              </w:rPr>
              <w:t>-2023</w:t>
            </w:r>
            <w:r>
              <w:rPr>
                <w:sz w:val="18"/>
                <w:szCs w:val="18"/>
              </w:rPr>
              <w:t xml:space="preserve">  </w:t>
            </w:r>
            <w:r>
              <w:rPr>
                <w:spacing w:val="-5"/>
                <w:sz w:val="18"/>
                <w:szCs w:val="18"/>
              </w:rPr>
              <w:t>《计算机显示器能效限定值及能效等》显示屏</w:t>
            </w:r>
            <w:r>
              <w:rPr>
                <w:spacing w:val="3"/>
                <w:sz w:val="18"/>
                <w:szCs w:val="18"/>
              </w:rPr>
              <w:t xml:space="preserve">   </w:t>
            </w:r>
            <w:r>
              <w:rPr>
                <w:spacing w:val="4"/>
                <w:sz w:val="18"/>
                <w:szCs w:val="18"/>
              </w:rPr>
              <w:t>能效可达到1级，可支持7x24H连续工作；</w:t>
            </w:r>
          </w:p>
          <w:p>
            <w:pPr>
              <w:pStyle w:val="45"/>
              <w:spacing w:before="82" w:line="297" w:lineRule="auto"/>
              <w:ind w:left="35" w:hanging="19"/>
              <w:rPr>
                <w:sz w:val="18"/>
                <w:szCs w:val="18"/>
              </w:rPr>
            </w:pPr>
            <w:r>
              <w:rPr>
                <w:b/>
                <w:bCs/>
                <w:spacing w:val="-4"/>
                <w:sz w:val="18"/>
                <w:szCs w:val="18"/>
              </w:rPr>
              <w:t>21.显示屏采用真空热压集成封装技术，高黑度</w:t>
            </w:r>
            <w:r>
              <w:rPr>
                <w:spacing w:val="14"/>
                <w:sz w:val="18"/>
                <w:szCs w:val="18"/>
              </w:rPr>
              <w:t xml:space="preserve"> </w:t>
            </w:r>
            <w:r>
              <w:rPr>
                <w:b/>
                <w:bCs/>
                <w:spacing w:val="-4"/>
                <w:sz w:val="18"/>
                <w:szCs w:val="18"/>
              </w:rPr>
              <w:t>表面封装工艺，显示模组表面黑度层采用微米</w:t>
            </w:r>
            <w:r>
              <w:rPr>
                <w:spacing w:val="7"/>
                <w:sz w:val="18"/>
                <w:szCs w:val="18"/>
              </w:rPr>
              <w:t xml:space="preserve">  </w:t>
            </w:r>
            <w:r>
              <w:rPr>
                <w:b/>
                <w:bCs/>
                <w:spacing w:val="-1"/>
                <w:sz w:val="18"/>
                <w:szCs w:val="18"/>
              </w:rPr>
              <w:t>级封装材料，实现透光精度≤0.1%,达到</w:t>
            </w:r>
            <w:r>
              <w:rPr>
                <w:b/>
                <w:bCs/>
                <w:spacing w:val="-2"/>
                <w:sz w:val="18"/>
                <w:szCs w:val="18"/>
              </w:rPr>
              <w:t>透光</w:t>
            </w:r>
            <w:r>
              <w:rPr>
                <w:sz w:val="18"/>
                <w:szCs w:val="18"/>
              </w:rPr>
              <w:t xml:space="preserve">  </w:t>
            </w:r>
            <w:r>
              <w:rPr>
                <w:spacing w:val="11"/>
                <w:sz w:val="18"/>
                <w:szCs w:val="18"/>
              </w:rPr>
              <w:t>率≥98%;</w:t>
            </w:r>
          </w:p>
          <w:p>
            <w:pPr>
              <w:pStyle w:val="45"/>
              <w:spacing w:before="33" w:line="284" w:lineRule="auto"/>
              <w:ind w:left="35" w:hanging="19"/>
              <w:rPr>
                <w:sz w:val="18"/>
                <w:szCs w:val="18"/>
              </w:rPr>
            </w:pPr>
            <w:r>
              <w:rPr>
                <w:b/>
                <w:bCs/>
                <w:spacing w:val="-4"/>
                <w:sz w:val="18"/>
                <w:szCs w:val="18"/>
              </w:rPr>
              <w:t>22.单元显示面无覆膜，提高颜色一致性、提高</w:t>
            </w:r>
            <w:r>
              <w:rPr>
                <w:spacing w:val="14"/>
                <w:sz w:val="18"/>
                <w:szCs w:val="18"/>
              </w:rPr>
              <w:t xml:space="preserve"> </w:t>
            </w:r>
            <w:r>
              <w:rPr>
                <w:b/>
                <w:bCs/>
                <w:spacing w:val="-4"/>
                <w:sz w:val="18"/>
                <w:szCs w:val="18"/>
              </w:rPr>
              <w:t>整机防护、提高屏体黑度、提高对比度、提升</w:t>
            </w:r>
            <w:r>
              <w:rPr>
                <w:spacing w:val="6"/>
                <w:sz w:val="18"/>
                <w:szCs w:val="18"/>
              </w:rPr>
              <w:t xml:space="preserve">  </w:t>
            </w:r>
            <w:r>
              <w:rPr>
                <w:b/>
                <w:bCs/>
                <w:spacing w:val="-4"/>
                <w:sz w:val="18"/>
                <w:szCs w:val="18"/>
              </w:rPr>
              <w:t>观看舒适度，显示模组无翘边、无白边、无黄</w:t>
            </w:r>
            <w:r>
              <w:rPr>
                <w:spacing w:val="6"/>
                <w:sz w:val="18"/>
                <w:szCs w:val="18"/>
              </w:rPr>
              <w:t xml:space="preserve">  </w:t>
            </w:r>
            <w:r>
              <w:rPr>
                <w:b/>
                <w:bCs/>
                <w:spacing w:val="-4"/>
                <w:sz w:val="18"/>
                <w:szCs w:val="18"/>
              </w:rPr>
              <w:t>化、无膜损坏及膜脱落等问题，表面非喷涂工</w:t>
            </w:r>
            <w:r>
              <w:rPr>
                <w:spacing w:val="6"/>
                <w:sz w:val="18"/>
                <w:szCs w:val="18"/>
              </w:rPr>
              <w:t xml:space="preserve">  </w:t>
            </w:r>
            <w:r>
              <w:rPr>
                <w:b/>
                <w:bCs/>
                <w:spacing w:val="5"/>
                <w:sz w:val="18"/>
                <w:szCs w:val="18"/>
              </w:rPr>
              <w:t>艺，确保表面碰撞或摩擦不脱落；</w:t>
            </w:r>
          </w:p>
          <w:p>
            <w:pPr>
              <w:pStyle w:val="45"/>
              <w:spacing w:before="79" w:line="257" w:lineRule="auto"/>
              <w:ind w:left="75" w:hanging="62"/>
              <w:rPr>
                <w:sz w:val="18"/>
                <w:szCs w:val="18"/>
              </w:rPr>
            </w:pPr>
            <w:r>
              <w:rPr>
                <w:spacing w:val="-2"/>
                <w:sz w:val="18"/>
                <w:szCs w:val="18"/>
              </w:rPr>
              <w:t>23.开关电源具备金属外壳防护，开关电源金属</w:t>
            </w:r>
            <w:r>
              <w:rPr>
                <w:spacing w:val="15"/>
                <w:sz w:val="18"/>
                <w:szCs w:val="18"/>
              </w:rPr>
              <w:t xml:space="preserve"> </w:t>
            </w:r>
            <w:r>
              <w:rPr>
                <w:b/>
                <w:bCs/>
                <w:spacing w:val="-4"/>
                <w:sz w:val="18"/>
                <w:szCs w:val="18"/>
              </w:rPr>
              <w:t>外壳与压铸铝箱体合金面紧密贴合</w:t>
            </w:r>
            <w:r>
              <w:rPr>
                <w:spacing w:val="-4"/>
                <w:sz w:val="18"/>
                <w:szCs w:val="18"/>
              </w:rPr>
              <w:t>；</w:t>
            </w:r>
          </w:p>
          <w:p>
            <w:pPr>
              <w:pStyle w:val="45"/>
              <w:spacing w:before="76" w:line="254" w:lineRule="auto"/>
              <w:ind w:left="83" w:right="48" w:hanging="47"/>
              <w:rPr>
                <w:sz w:val="18"/>
                <w:szCs w:val="18"/>
              </w:rPr>
            </w:pPr>
            <w:r>
              <w:rPr>
                <w:b/>
                <w:bCs/>
                <w:spacing w:val="-3"/>
                <w:sz w:val="18"/>
                <w:szCs w:val="18"/>
              </w:rPr>
              <w:t>24.箱体全前维护，模组、电源、接收卡、HUB</w:t>
            </w:r>
            <w:r>
              <w:rPr>
                <w:spacing w:val="15"/>
                <w:sz w:val="18"/>
                <w:szCs w:val="18"/>
              </w:rPr>
              <w:t xml:space="preserve"> </w:t>
            </w:r>
            <w:r>
              <w:rPr>
                <w:spacing w:val="7"/>
                <w:sz w:val="18"/>
                <w:szCs w:val="18"/>
              </w:rPr>
              <w:t>转接板均为独立结构设计；</w:t>
            </w:r>
          </w:p>
          <w:p>
            <w:pPr>
              <w:pStyle w:val="45"/>
              <w:spacing w:before="76" w:line="273" w:lineRule="auto"/>
              <w:ind w:left="32" w:hanging="19"/>
              <w:rPr>
                <w:sz w:val="18"/>
                <w:szCs w:val="18"/>
              </w:rPr>
            </w:pPr>
            <w:r>
              <w:rPr>
                <w:spacing w:val="-5"/>
                <w:sz w:val="18"/>
                <w:szCs w:val="18"/>
              </w:rPr>
              <w:t>25.显示屏具备较高防护与安全性能，要求其防</w:t>
            </w:r>
            <w:r>
              <w:rPr>
                <w:spacing w:val="13"/>
                <w:sz w:val="18"/>
                <w:szCs w:val="18"/>
              </w:rPr>
              <w:t xml:space="preserve"> </w:t>
            </w:r>
            <w:r>
              <w:rPr>
                <w:spacing w:val="-7"/>
                <w:sz w:val="18"/>
                <w:szCs w:val="18"/>
              </w:rPr>
              <w:t>腐蚀、防盐雾、防霉、防碰撞、防静电、阻燃、</w:t>
            </w:r>
            <w:r>
              <w:rPr>
                <w:spacing w:val="8"/>
                <w:sz w:val="18"/>
                <w:szCs w:val="18"/>
              </w:rPr>
              <w:t xml:space="preserve"> </w:t>
            </w:r>
            <w:r>
              <w:rPr>
                <w:spacing w:val="-4"/>
                <w:sz w:val="18"/>
                <w:szCs w:val="18"/>
              </w:rPr>
              <w:t>耐磨等参数符合国家相关标准规范，正面防护</w:t>
            </w:r>
            <w:r>
              <w:rPr>
                <w:spacing w:val="3"/>
                <w:sz w:val="18"/>
                <w:szCs w:val="18"/>
              </w:rPr>
              <w:t xml:space="preserve">  </w:t>
            </w:r>
            <w:r>
              <w:rPr>
                <w:spacing w:val="6"/>
                <w:sz w:val="18"/>
                <w:szCs w:val="18"/>
              </w:rPr>
              <w:t>等级达到</w:t>
            </w:r>
            <w:r>
              <w:rPr>
                <w:sz w:val="18"/>
                <w:szCs w:val="18"/>
              </w:rPr>
              <w:t>IP</w:t>
            </w:r>
            <w:r>
              <w:rPr>
                <w:spacing w:val="6"/>
                <w:sz w:val="18"/>
                <w:szCs w:val="18"/>
              </w:rPr>
              <w:t>65;</w:t>
            </w:r>
          </w:p>
          <w:p>
            <w:pPr>
              <w:pStyle w:val="45"/>
              <w:spacing w:before="57" w:line="268" w:lineRule="auto"/>
              <w:ind w:left="92" w:hanging="79"/>
              <w:rPr>
                <w:sz w:val="18"/>
                <w:szCs w:val="18"/>
              </w:rPr>
            </w:pPr>
            <w:r>
              <w:rPr>
                <w:spacing w:val="-2"/>
                <w:sz w:val="18"/>
                <w:szCs w:val="18"/>
              </w:rPr>
              <w:t>26.显示屏具备较高舒适度与环保性能，工作噪</w:t>
            </w:r>
            <w:r>
              <w:rPr>
                <w:spacing w:val="15"/>
                <w:sz w:val="18"/>
                <w:szCs w:val="18"/>
              </w:rPr>
              <w:t xml:space="preserve"> </w:t>
            </w:r>
            <w:r>
              <w:rPr>
                <w:spacing w:val="-6"/>
                <w:sz w:val="18"/>
                <w:szCs w:val="18"/>
              </w:rPr>
              <w:t>声≤5db、辐亮度无危险标准、有害物质低于标</w:t>
            </w:r>
            <w:r>
              <w:rPr>
                <w:spacing w:val="9"/>
                <w:sz w:val="18"/>
                <w:szCs w:val="18"/>
              </w:rPr>
              <w:t xml:space="preserve"> </w:t>
            </w:r>
            <w:r>
              <w:rPr>
                <w:spacing w:val="6"/>
                <w:sz w:val="18"/>
                <w:szCs w:val="18"/>
              </w:rPr>
              <w:t>准要求、较高视觉舒适度；</w:t>
            </w:r>
          </w:p>
          <w:p>
            <w:pPr>
              <w:pStyle w:val="45"/>
              <w:spacing w:before="77" w:line="275" w:lineRule="auto"/>
              <w:ind w:left="33" w:right="48" w:firstLine="49"/>
              <w:rPr>
                <w:sz w:val="18"/>
                <w:szCs w:val="18"/>
              </w:rPr>
            </w:pPr>
            <w:r>
              <w:rPr>
                <w:spacing w:val="-1"/>
                <w:sz w:val="18"/>
                <w:szCs w:val="18"/>
              </w:rPr>
              <w:t>27.显示屏具备良好日常维护性，表面符合3H</w:t>
            </w:r>
            <w:r>
              <w:rPr>
                <w:spacing w:val="11"/>
                <w:sz w:val="18"/>
                <w:szCs w:val="18"/>
              </w:rPr>
              <w:t xml:space="preserve"> </w:t>
            </w:r>
            <w:r>
              <w:rPr>
                <w:spacing w:val="-1"/>
                <w:sz w:val="18"/>
                <w:szCs w:val="18"/>
              </w:rPr>
              <w:t>硬度与HRC8级，可进行清洁、擦拭、可进行不</w:t>
            </w:r>
            <w:r>
              <w:rPr>
                <w:spacing w:val="13"/>
                <w:sz w:val="18"/>
                <w:szCs w:val="18"/>
              </w:rPr>
              <w:t xml:space="preserve"> </w:t>
            </w:r>
            <w:r>
              <w:rPr>
                <w:spacing w:val="-1"/>
                <w:sz w:val="18"/>
                <w:szCs w:val="18"/>
              </w:rPr>
              <w:t>低于中水平消毒法进行表面消毒，可承受一定</w:t>
            </w:r>
            <w:r>
              <w:rPr>
                <w:spacing w:val="12"/>
                <w:sz w:val="18"/>
                <w:szCs w:val="18"/>
              </w:rPr>
              <w:t xml:space="preserve"> </w:t>
            </w:r>
            <w:r>
              <w:rPr>
                <w:spacing w:val="9"/>
                <w:sz w:val="18"/>
                <w:szCs w:val="18"/>
              </w:rPr>
              <w:t>程度按压。</w:t>
            </w:r>
          </w:p>
          <w:p>
            <w:pPr>
              <w:pStyle w:val="45"/>
              <w:spacing w:before="86" w:line="271" w:lineRule="auto"/>
              <w:ind w:left="33" w:firstLine="48"/>
              <w:rPr>
                <w:sz w:val="18"/>
                <w:szCs w:val="18"/>
              </w:rPr>
            </w:pPr>
            <w:r>
              <w:rPr>
                <w:spacing w:val="-5"/>
                <w:sz w:val="18"/>
                <w:szCs w:val="18"/>
              </w:rPr>
              <w:t>28.显示屏应具备节能、环保、视觉健康、8K</w:t>
            </w:r>
            <w:r>
              <w:rPr>
                <w:spacing w:val="5"/>
                <w:sz w:val="18"/>
                <w:szCs w:val="18"/>
              </w:rPr>
              <w:t xml:space="preserve">   </w:t>
            </w:r>
            <w:r>
              <w:rPr>
                <w:sz w:val="18"/>
                <w:szCs w:val="18"/>
              </w:rPr>
              <w:t>超高清显示、高动态色域表现能力；具备CB、</w:t>
            </w:r>
            <w:r>
              <w:rPr>
                <w:spacing w:val="4"/>
                <w:sz w:val="18"/>
                <w:szCs w:val="18"/>
              </w:rPr>
              <w:t xml:space="preserve"> </w:t>
            </w:r>
            <w:r>
              <w:rPr>
                <w:spacing w:val="-9"/>
                <w:sz w:val="18"/>
                <w:szCs w:val="18"/>
              </w:rPr>
              <w:t>CE、FCC、UL、ROHS等相关认证并持有相关证书。</w:t>
            </w:r>
          </w:p>
        </w:tc>
        <w:tc>
          <w:tcPr>
            <w:tcW w:w="609" w:type="dxa"/>
            <w:vAlign w:val="top"/>
          </w:tcPr>
          <w:p>
            <w:pPr>
              <w:rPr>
                <w:rFonts w:ascii="Arial"/>
                <w:sz w:val="21"/>
              </w:rPr>
            </w:pPr>
          </w:p>
        </w:tc>
        <w:tc>
          <w:tcPr>
            <w:tcW w:w="579" w:type="dxa"/>
            <w:vAlign w:val="top"/>
          </w:tcPr>
          <w:p>
            <w:pPr>
              <w:rPr>
                <w:rFonts w:ascii="Arial"/>
                <w:sz w:val="21"/>
              </w:rPr>
            </w:pPr>
          </w:p>
        </w:tc>
        <w:tc>
          <w:tcPr>
            <w:tcW w:w="125" w:type="dxa"/>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atLeast"/>
        </w:trPr>
        <w:tc>
          <w:tcPr>
            <w:tcW w:w="1753" w:type="dxa"/>
            <w:vMerge w:val="continue"/>
            <w:tcBorders>
              <w:top w:val="nil"/>
            </w:tcBorders>
            <w:vAlign w:val="top"/>
          </w:tcPr>
          <w:p>
            <w:pPr>
              <w:rPr>
                <w:rFonts w:ascii="Arial"/>
                <w:sz w:val="21"/>
              </w:rPr>
            </w:pPr>
          </w:p>
        </w:tc>
        <w:tc>
          <w:tcPr>
            <w:tcW w:w="599" w:type="dxa"/>
            <w:vAlign w:val="top"/>
          </w:tcPr>
          <w:p>
            <w:pPr>
              <w:spacing w:line="314" w:lineRule="auto"/>
              <w:rPr>
                <w:rFonts w:ascii="Arial"/>
                <w:sz w:val="21"/>
              </w:rPr>
            </w:pPr>
          </w:p>
          <w:p>
            <w:pPr>
              <w:pStyle w:val="45"/>
              <w:spacing w:before="59" w:line="241" w:lineRule="auto"/>
              <w:ind w:left="232"/>
              <w:rPr>
                <w:sz w:val="18"/>
                <w:szCs w:val="18"/>
              </w:rPr>
            </w:pPr>
            <w:r>
              <w:rPr>
                <w:sz w:val="18"/>
                <w:szCs w:val="18"/>
              </w:rPr>
              <w:t>2</w:t>
            </w:r>
          </w:p>
        </w:tc>
        <w:tc>
          <w:tcPr>
            <w:tcW w:w="909" w:type="dxa"/>
            <w:vAlign w:val="top"/>
          </w:tcPr>
          <w:p>
            <w:pPr>
              <w:pStyle w:val="45"/>
              <w:spacing w:before="197" w:line="317" w:lineRule="auto"/>
              <w:ind w:left="352" w:right="80" w:hanging="270"/>
              <w:rPr>
                <w:sz w:val="18"/>
                <w:szCs w:val="18"/>
              </w:rPr>
            </w:pPr>
            <w:r>
              <w:rPr>
                <w:spacing w:val="3"/>
                <w:sz w:val="18"/>
                <w:szCs w:val="18"/>
              </w:rPr>
              <w:t>视频控制</w:t>
            </w:r>
            <w:r>
              <w:rPr>
                <w:spacing w:val="2"/>
                <w:sz w:val="18"/>
                <w:szCs w:val="18"/>
              </w:rPr>
              <w:t xml:space="preserve"> </w:t>
            </w:r>
            <w:r>
              <w:rPr>
                <w:sz w:val="18"/>
                <w:szCs w:val="18"/>
              </w:rPr>
              <w:t>器</w:t>
            </w:r>
          </w:p>
        </w:tc>
        <w:tc>
          <w:tcPr>
            <w:tcW w:w="3686" w:type="dxa"/>
            <w:vAlign w:val="top"/>
          </w:tcPr>
          <w:p>
            <w:pPr>
              <w:pStyle w:val="45"/>
              <w:spacing w:before="64" w:line="216" w:lineRule="auto"/>
              <w:ind w:left="123"/>
              <w:rPr>
                <w:sz w:val="18"/>
                <w:szCs w:val="18"/>
              </w:rPr>
            </w:pPr>
            <w:r>
              <w:rPr>
                <w:spacing w:val="1"/>
                <w:sz w:val="18"/>
                <w:szCs w:val="18"/>
              </w:rPr>
              <w:t>1、带载390万像素点，最宽8192,最高4096;</w:t>
            </w:r>
          </w:p>
          <w:p>
            <w:pPr>
              <w:pStyle w:val="45"/>
              <w:spacing w:before="62" w:line="219" w:lineRule="auto"/>
              <w:ind w:left="83"/>
              <w:rPr>
                <w:sz w:val="18"/>
                <w:szCs w:val="18"/>
              </w:rPr>
            </w:pPr>
            <w:r>
              <w:rPr>
                <w:spacing w:val="2"/>
                <w:sz w:val="18"/>
                <w:szCs w:val="18"/>
              </w:rPr>
              <w:t>2、支持输入</w:t>
            </w:r>
            <w:r>
              <w:rPr>
                <w:sz w:val="18"/>
                <w:szCs w:val="18"/>
              </w:rPr>
              <w:t>HDMI</w:t>
            </w:r>
            <w:r>
              <w:rPr>
                <w:spacing w:val="2"/>
                <w:sz w:val="18"/>
                <w:szCs w:val="18"/>
              </w:rPr>
              <w:t>*1+</w:t>
            </w:r>
            <w:r>
              <w:rPr>
                <w:sz w:val="18"/>
                <w:szCs w:val="18"/>
              </w:rPr>
              <w:t>DVI</w:t>
            </w:r>
            <w:r>
              <w:rPr>
                <w:spacing w:val="2"/>
                <w:sz w:val="18"/>
                <w:szCs w:val="18"/>
              </w:rPr>
              <w:t>*2+</w:t>
            </w:r>
            <w:r>
              <w:rPr>
                <w:sz w:val="18"/>
                <w:szCs w:val="18"/>
              </w:rPr>
              <w:t>SDI</w:t>
            </w:r>
            <w:r>
              <w:rPr>
                <w:spacing w:val="2"/>
                <w:sz w:val="18"/>
                <w:szCs w:val="18"/>
              </w:rPr>
              <w:t>*1;</w:t>
            </w:r>
          </w:p>
          <w:p>
            <w:pPr>
              <w:pStyle w:val="45"/>
              <w:spacing w:before="95" w:line="219" w:lineRule="auto"/>
              <w:ind w:left="63"/>
              <w:rPr>
                <w:sz w:val="18"/>
                <w:szCs w:val="18"/>
              </w:rPr>
            </w:pPr>
            <w:r>
              <w:rPr>
                <w:sz w:val="18"/>
                <w:szCs w:val="18"/>
              </w:rPr>
              <w:t>3、支持3画面，支持缩放。</w:t>
            </w:r>
          </w:p>
        </w:tc>
        <w:tc>
          <w:tcPr>
            <w:tcW w:w="609" w:type="dxa"/>
            <w:vAlign w:val="top"/>
          </w:tcPr>
          <w:p>
            <w:pPr>
              <w:spacing w:line="314" w:lineRule="auto"/>
              <w:rPr>
                <w:rFonts w:ascii="Arial"/>
                <w:sz w:val="21"/>
              </w:rPr>
            </w:pPr>
          </w:p>
          <w:p>
            <w:pPr>
              <w:pStyle w:val="45"/>
              <w:spacing w:before="59" w:line="241" w:lineRule="auto"/>
              <w:ind w:left="247"/>
              <w:rPr>
                <w:sz w:val="18"/>
                <w:szCs w:val="18"/>
              </w:rPr>
            </w:pPr>
            <w:r>
              <w:rPr>
                <w:sz w:val="18"/>
                <w:szCs w:val="18"/>
              </w:rPr>
              <w:t>1</w:t>
            </w:r>
          </w:p>
        </w:tc>
        <w:tc>
          <w:tcPr>
            <w:tcW w:w="579" w:type="dxa"/>
            <w:vAlign w:val="top"/>
          </w:tcPr>
          <w:p>
            <w:pPr>
              <w:spacing w:line="299" w:lineRule="auto"/>
              <w:rPr>
                <w:rFonts w:ascii="Arial"/>
                <w:sz w:val="21"/>
              </w:rPr>
            </w:pPr>
          </w:p>
          <w:p>
            <w:pPr>
              <w:pStyle w:val="45"/>
              <w:spacing w:before="58" w:line="221" w:lineRule="auto"/>
              <w:ind w:left="208"/>
              <w:rPr>
                <w:sz w:val="18"/>
                <w:szCs w:val="18"/>
              </w:rPr>
            </w:pPr>
            <w:r>
              <w:rPr>
                <w:sz w:val="18"/>
                <w:szCs w:val="18"/>
              </w:rPr>
              <w:t>台</w:t>
            </w:r>
          </w:p>
        </w:tc>
        <w:tc>
          <w:tcPr>
            <w:tcW w:w="125" w:type="dxa"/>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0" w:h="16840"/>
          <w:pgMar w:top="1431" w:right="408" w:bottom="810" w:left="1765" w:header="0" w:footer="189" w:gutter="0"/>
          <w:cols w:space="720" w:num="1"/>
        </w:sectPr>
      </w:pPr>
    </w:p>
    <w:p>
      <w:pPr>
        <w:spacing w:line="53" w:lineRule="exact"/>
      </w:pPr>
    </w:p>
    <w:tbl>
      <w:tblPr>
        <w:tblStyle w:val="41"/>
        <w:tblW w:w="8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619"/>
        <w:gridCol w:w="909"/>
        <w:gridCol w:w="3675"/>
        <w:gridCol w:w="599"/>
        <w:gridCol w:w="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1" w:hRule="atLeast"/>
        </w:trPr>
        <w:tc>
          <w:tcPr>
            <w:tcW w:w="1753" w:type="dxa"/>
            <w:vMerge w:val="restart"/>
            <w:tcBorders>
              <w:bottom w:val="nil"/>
            </w:tcBorders>
            <w:vAlign w:val="top"/>
          </w:tcPr>
          <w:p>
            <w:pPr>
              <w:rPr>
                <w:rFonts w:ascii="Arial"/>
                <w:sz w:val="21"/>
              </w:rPr>
            </w:pPr>
          </w:p>
        </w:tc>
        <w:tc>
          <w:tcPr>
            <w:tcW w:w="61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45"/>
              <w:spacing w:before="61"/>
              <w:ind w:left="252"/>
            </w:pPr>
            <w:r>
              <w:t>3</w:t>
            </w:r>
          </w:p>
        </w:tc>
        <w:tc>
          <w:tcPr>
            <w:tcW w:w="90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45"/>
              <w:spacing w:before="62" w:line="219" w:lineRule="auto"/>
              <w:ind w:left="62"/>
            </w:pPr>
            <w:r>
              <w:rPr>
                <w:spacing w:val="-2"/>
              </w:rPr>
              <w:t>无线手持</w:t>
            </w:r>
          </w:p>
          <w:p>
            <w:pPr>
              <w:pStyle w:val="45"/>
              <w:spacing w:before="84" w:line="219" w:lineRule="auto"/>
              <w:ind w:left="253"/>
            </w:pPr>
            <w:r>
              <w:rPr>
                <w:spacing w:val="-2"/>
              </w:rPr>
              <w:t>话筒</w:t>
            </w:r>
          </w:p>
        </w:tc>
        <w:tc>
          <w:tcPr>
            <w:tcW w:w="3675" w:type="dxa"/>
            <w:vAlign w:val="top"/>
          </w:tcPr>
          <w:p>
            <w:pPr>
              <w:pStyle w:val="45"/>
              <w:spacing w:before="51" w:line="219" w:lineRule="auto"/>
              <w:ind w:left="63"/>
            </w:pPr>
            <w:r>
              <w:rPr>
                <w:spacing w:val="-1"/>
              </w:rPr>
              <w:t>接收机：</w:t>
            </w:r>
          </w:p>
          <w:p>
            <w:pPr>
              <w:pStyle w:val="45"/>
              <w:spacing w:before="86" w:line="220" w:lineRule="auto"/>
              <w:ind w:left="63"/>
            </w:pPr>
            <w:r>
              <w:t>1.射频范围：640.00-690.00MHZ</w:t>
            </w:r>
          </w:p>
          <w:p>
            <w:pPr>
              <w:pStyle w:val="45"/>
              <w:spacing w:before="93" w:line="219" w:lineRule="auto"/>
              <w:ind w:left="63"/>
            </w:pPr>
            <w:r>
              <w:rPr>
                <w:spacing w:val="-1"/>
              </w:rPr>
              <w:t>2.带宽：每通道30MHz</w:t>
            </w:r>
          </w:p>
          <w:p>
            <w:pPr>
              <w:pStyle w:val="45"/>
              <w:spacing w:before="65" w:line="220" w:lineRule="auto"/>
              <w:ind w:left="63"/>
            </w:pPr>
            <w:r>
              <w:rPr>
                <w:spacing w:val="-1"/>
              </w:rPr>
              <w:t>3.调制方式：FM调频</w:t>
            </w:r>
          </w:p>
          <w:p>
            <w:pPr>
              <w:pStyle w:val="45"/>
              <w:spacing w:before="93" w:line="220" w:lineRule="auto"/>
              <w:ind w:left="63"/>
            </w:pPr>
            <w:r>
              <w:rPr>
                <w:spacing w:val="-1"/>
              </w:rPr>
              <w:t>4.对频方式：红外线自动对频</w:t>
            </w:r>
          </w:p>
          <w:p>
            <w:pPr>
              <w:pStyle w:val="45"/>
              <w:spacing w:before="82" w:line="219" w:lineRule="auto"/>
              <w:ind w:left="63"/>
            </w:pPr>
            <w:r>
              <w:rPr>
                <w:spacing w:val="-1"/>
              </w:rPr>
              <w:t>5.信道数目：200信道</w:t>
            </w:r>
          </w:p>
          <w:p>
            <w:pPr>
              <w:pStyle w:val="45"/>
              <w:spacing w:before="64" w:line="219" w:lineRule="auto"/>
              <w:jc w:val="center"/>
            </w:pPr>
            <w:r>
              <w:rPr>
                <w:spacing w:val="-1"/>
              </w:rPr>
              <w:t>6.静噪方式：自动噪声检测及数字ID码静噪</w:t>
            </w:r>
          </w:p>
          <w:p>
            <w:pPr>
              <w:pStyle w:val="45"/>
              <w:spacing w:before="96" w:line="219" w:lineRule="auto"/>
              <w:ind w:left="63"/>
            </w:pPr>
            <w:r>
              <w:rPr>
                <w:spacing w:val="1"/>
              </w:rPr>
              <w:t>7.偏移度：45</w:t>
            </w:r>
            <w:r>
              <w:t>KHz</w:t>
            </w:r>
          </w:p>
          <w:p>
            <w:pPr>
              <w:pStyle w:val="45"/>
              <w:spacing w:before="95" w:line="220" w:lineRule="auto"/>
              <w:ind w:left="63"/>
            </w:pPr>
            <w:r>
              <w:rPr>
                <w:spacing w:val="-1"/>
              </w:rPr>
              <w:t>8.动态范围：110dB</w:t>
            </w:r>
          </w:p>
          <w:p>
            <w:pPr>
              <w:pStyle w:val="45"/>
              <w:spacing w:before="73" w:line="219" w:lineRule="auto"/>
              <w:ind w:left="63"/>
            </w:pPr>
            <w:r>
              <w:rPr>
                <w:spacing w:val="1"/>
              </w:rPr>
              <w:t>9.频率响应：60</w:t>
            </w:r>
            <w:r>
              <w:t>Hz</w:t>
            </w:r>
            <w:r>
              <w:rPr>
                <w:spacing w:val="1"/>
              </w:rPr>
              <w:t>-18</w:t>
            </w:r>
            <w:r>
              <w:t>KHz</w:t>
            </w:r>
          </w:p>
          <w:p>
            <w:pPr>
              <w:pStyle w:val="45"/>
              <w:spacing w:before="95" w:line="220" w:lineRule="auto"/>
              <w:ind w:left="63"/>
            </w:pPr>
            <w:r>
              <w:t>10.天线接口：BNC/50Ω*2</w:t>
            </w:r>
          </w:p>
          <w:p>
            <w:pPr>
              <w:pStyle w:val="45"/>
              <w:spacing w:before="73" w:line="260" w:lineRule="auto"/>
              <w:ind w:left="63"/>
            </w:pPr>
            <w:r>
              <w:rPr>
                <w:spacing w:val="-4"/>
              </w:rPr>
              <w:t>11.输出接口：1个非平衡式φ6.35m</w:t>
            </w:r>
            <w:r>
              <w:rPr>
                <w:spacing w:val="-5"/>
              </w:rPr>
              <w:t>m接口，2</w:t>
            </w:r>
            <w:r>
              <w:t xml:space="preserve"> </w:t>
            </w:r>
            <w:r>
              <w:rPr>
                <w:spacing w:val="2"/>
              </w:rPr>
              <w:t>个独立平衡式</w:t>
            </w:r>
            <w:r>
              <w:t>XLR</w:t>
            </w:r>
            <w:r>
              <w:rPr>
                <w:spacing w:val="2"/>
              </w:rPr>
              <w:t>接口</w:t>
            </w:r>
          </w:p>
          <w:p>
            <w:pPr>
              <w:pStyle w:val="45"/>
              <w:spacing w:before="78" w:line="222" w:lineRule="auto"/>
              <w:ind w:left="63"/>
            </w:pPr>
            <w:r>
              <w:rPr>
                <w:spacing w:val="-2"/>
              </w:rPr>
              <w:t>12.电源：DC</w:t>
            </w:r>
            <w:r>
              <w:rPr>
                <w:spacing w:val="32"/>
              </w:rPr>
              <w:t xml:space="preserve"> </w:t>
            </w:r>
            <w:r>
              <w:rPr>
                <w:spacing w:val="-2"/>
              </w:rPr>
              <w:t>12V 600mA</w:t>
            </w:r>
          </w:p>
          <w:p>
            <w:pPr>
              <w:pStyle w:val="45"/>
              <w:spacing w:before="67" w:line="251" w:lineRule="auto"/>
              <w:ind w:left="63" w:right="62" w:firstLine="19"/>
            </w:pPr>
            <w:r>
              <w:t>13.尺寸(长*深*高):420*180*45mm(不含耳</w:t>
            </w:r>
            <w:r>
              <w:rPr>
                <w:spacing w:val="2"/>
              </w:rPr>
              <w:t xml:space="preserve"> </w:t>
            </w:r>
            <w:r>
              <w:rPr>
                <w:spacing w:val="6"/>
              </w:rPr>
              <w:t>挂不含天线)</w:t>
            </w:r>
          </w:p>
        </w:tc>
        <w:tc>
          <w:tcPr>
            <w:tcW w:w="59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45"/>
              <w:spacing w:before="62" w:line="241" w:lineRule="auto"/>
              <w:ind w:left="248"/>
            </w:pPr>
            <w:r>
              <w:t>1</w:t>
            </w:r>
          </w:p>
        </w:tc>
        <w:tc>
          <w:tcPr>
            <w:tcW w:w="60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45"/>
              <w:spacing w:before="62" w:line="220" w:lineRule="auto"/>
              <w:ind w:left="199"/>
            </w:pPr>
            <w: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8" w:hRule="atLeast"/>
        </w:trPr>
        <w:tc>
          <w:tcPr>
            <w:tcW w:w="1753" w:type="dxa"/>
            <w:vMerge w:val="continue"/>
            <w:tcBorders>
              <w:top w:val="nil"/>
              <w:bottom w:val="nil"/>
            </w:tcBorders>
            <w:vAlign w:val="top"/>
          </w:tcPr>
          <w:p>
            <w:pPr>
              <w:rPr>
                <w:rFonts w:ascii="Arial"/>
                <w:sz w:val="21"/>
              </w:rPr>
            </w:pPr>
          </w:p>
        </w:tc>
        <w:tc>
          <w:tcPr>
            <w:tcW w:w="619" w:type="dxa"/>
            <w:vMerge w:val="continue"/>
            <w:tcBorders>
              <w:top w:val="nil"/>
            </w:tcBorders>
            <w:vAlign w:val="top"/>
          </w:tcPr>
          <w:p>
            <w:pPr>
              <w:rPr>
                <w:rFonts w:ascii="Arial"/>
                <w:sz w:val="21"/>
              </w:rPr>
            </w:pPr>
          </w:p>
        </w:tc>
        <w:tc>
          <w:tcPr>
            <w:tcW w:w="909" w:type="dxa"/>
            <w:vMerge w:val="continue"/>
            <w:tcBorders>
              <w:top w:val="nil"/>
            </w:tcBorders>
            <w:vAlign w:val="top"/>
          </w:tcPr>
          <w:p>
            <w:pPr>
              <w:rPr>
                <w:rFonts w:ascii="Arial"/>
                <w:sz w:val="21"/>
              </w:rPr>
            </w:pPr>
          </w:p>
        </w:tc>
        <w:tc>
          <w:tcPr>
            <w:tcW w:w="3675" w:type="dxa"/>
            <w:vAlign w:val="top"/>
          </w:tcPr>
          <w:p>
            <w:pPr>
              <w:pStyle w:val="45"/>
              <w:spacing w:before="40" w:line="219" w:lineRule="auto"/>
              <w:ind w:left="63"/>
            </w:pPr>
            <w:r>
              <w:rPr>
                <w:spacing w:val="-1"/>
              </w:rPr>
              <w:t>发射机：</w:t>
            </w:r>
          </w:p>
          <w:p>
            <w:pPr>
              <w:pStyle w:val="45"/>
              <w:spacing w:before="95" w:line="219" w:lineRule="auto"/>
              <w:ind w:left="63"/>
            </w:pPr>
            <w:r>
              <w:t>1.音头：动圈手持式</w:t>
            </w:r>
          </w:p>
          <w:p>
            <w:pPr>
              <w:pStyle w:val="45"/>
              <w:spacing w:before="54" w:line="219" w:lineRule="auto"/>
              <w:ind w:left="63"/>
            </w:pPr>
            <w:r>
              <w:rPr>
                <w:spacing w:val="-1"/>
              </w:rPr>
              <w:t>2.LCD显示：信道、频率、电量</w:t>
            </w:r>
          </w:p>
          <w:p>
            <w:pPr>
              <w:pStyle w:val="45"/>
              <w:spacing w:before="73" w:line="219" w:lineRule="auto"/>
              <w:ind w:left="63"/>
            </w:pPr>
            <w:r>
              <w:rPr>
                <w:spacing w:val="-1"/>
              </w:rPr>
              <w:t>3.振荡方式：PLL锁相环</w:t>
            </w:r>
          </w:p>
          <w:p>
            <w:pPr>
              <w:pStyle w:val="45"/>
              <w:spacing w:before="76" w:line="219" w:lineRule="auto"/>
              <w:ind w:left="63"/>
            </w:pPr>
            <w:r>
              <w:rPr>
                <w:spacing w:val="2"/>
              </w:rPr>
              <w:t>4.输出功率：3</w:t>
            </w:r>
            <w:r>
              <w:t>dBm</w:t>
            </w:r>
            <w:r>
              <w:rPr>
                <w:spacing w:val="2"/>
              </w:rPr>
              <w:t>-10</w:t>
            </w:r>
            <w:r>
              <w:t>dBm</w:t>
            </w:r>
            <w:r>
              <w:rPr>
                <w:spacing w:val="2"/>
              </w:rPr>
              <w:t>(L0/H转换)</w:t>
            </w:r>
          </w:p>
          <w:p>
            <w:pPr>
              <w:pStyle w:val="45"/>
              <w:spacing w:before="52" w:line="216" w:lineRule="auto"/>
              <w:ind w:left="63"/>
            </w:pPr>
            <w:r>
              <w:rPr>
                <w:spacing w:val="2"/>
              </w:rPr>
              <w:t>5.电池电流：&lt;100</w:t>
            </w:r>
            <w:r>
              <w:t>mA</w:t>
            </w:r>
            <w:r>
              <w:rPr>
                <w:spacing w:val="2"/>
              </w:rPr>
              <w:t>(</w:t>
            </w:r>
            <w:r>
              <w:t>HF</w:t>
            </w:r>
            <w:r>
              <w:rPr>
                <w:spacing w:val="2"/>
              </w:rPr>
              <w:t>),&lt;80</w:t>
            </w:r>
            <w:r>
              <w:t>mA</w:t>
            </w:r>
            <w:r>
              <w:rPr>
                <w:spacing w:val="2"/>
              </w:rPr>
              <w:t>(</w:t>
            </w:r>
            <w:r>
              <w:t>LF</w:t>
            </w:r>
            <w:r>
              <w:rPr>
                <w:spacing w:val="2"/>
              </w:rPr>
              <w:t>)</w:t>
            </w:r>
          </w:p>
          <w:p>
            <w:pPr>
              <w:pStyle w:val="45"/>
              <w:spacing w:before="71" w:line="220" w:lineRule="auto"/>
              <w:ind w:left="63"/>
            </w:pPr>
            <w:r>
              <w:rPr>
                <w:spacing w:val="1"/>
              </w:rPr>
              <w:t>6.工作电压：3V(5号(</w:t>
            </w:r>
            <w:r>
              <w:t>AA</w:t>
            </w:r>
            <w:r>
              <w:rPr>
                <w:spacing w:val="1"/>
              </w:rPr>
              <w:t>)碱性电池×2节)</w:t>
            </w:r>
          </w:p>
          <w:p>
            <w:pPr>
              <w:pStyle w:val="45"/>
              <w:spacing w:before="93" w:line="181" w:lineRule="auto"/>
              <w:ind w:left="63"/>
            </w:pPr>
            <w:r>
              <w:t>7.使用距离：约60米</w:t>
            </w:r>
          </w:p>
        </w:tc>
        <w:tc>
          <w:tcPr>
            <w:tcW w:w="599" w:type="dxa"/>
            <w:vMerge w:val="continue"/>
            <w:tcBorders>
              <w:top w:val="nil"/>
            </w:tcBorders>
            <w:vAlign w:val="top"/>
          </w:tcPr>
          <w:p>
            <w:pPr>
              <w:rPr>
                <w:rFonts w:ascii="Arial"/>
                <w:sz w:val="21"/>
              </w:rPr>
            </w:pPr>
          </w:p>
        </w:tc>
        <w:tc>
          <w:tcPr>
            <w:tcW w:w="60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8" w:hRule="atLeast"/>
        </w:trPr>
        <w:tc>
          <w:tcPr>
            <w:tcW w:w="1753" w:type="dxa"/>
            <w:vMerge w:val="continue"/>
            <w:tcBorders>
              <w:top w:val="nil"/>
              <w:bottom w:val="nil"/>
            </w:tcBorders>
            <w:vAlign w:val="top"/>
          </w:tcPr>
          <w:p>
            <w:pPr>
              <w:rPr>
                <w:rFonts w:ascii="Arial"/>
                <w:sz w:val="21"/>
              </w:rPr>
            </w:pPr>
          </w:p>
        </w:tc>
        <w:tc>
          <w:tcPr>
            <w:tcW w:w="61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45"/>
              <w:spacing w:before="61" w:line="241" w:lineRule="auto"/>
              <w:ind w:left="252"/>
            </w:pPr>
            <w:r>
              <w:t>4</w:t>
            </w:r>
          </w:p>
        </w:tc>
        <w:tc>
          <w:tcPr>
            <w:tcW w:w="90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45"/>
              <w:spacing w:before="62" w:line="219" w:lineRule="auto"/>
              <w:ind w:left="62"/>
            </w:pPr>
            <w:r>
              <w:rPr>
                <w:spacing w:val="-2"/>
              </w:rPr>
              <w:t>无线会议</w:t>
            </w:r>
          </w:p>
          <w:p>
            <w:pPr>
              <w:pStyle w:val="45"/>
              <w:spacing w:before="56" w:line="220" w:lineRule="auto"/>
              <w:ind w:left="253"/>
            </w:pPr>
            <w:r>
              <w:rPr>
                <w:spacing w:val="-3"/>
              </w:rPr>
              <w:t>套装</w:t>
            </w:r>
          </w:p>
        </w:tc>
        <w:tc>
          <w:tcPr>
            <w:tcW w:w="3675" w:type="dxa"/>
            <w:vAlign w:val="top"/>
          </w:tcPr>
          <w:p>
            <w:pPr>
              <w:pStyle w:val="45"/>
              <w:spacing w:before="53" w:line="219" w:lineRule="auto"/>
              <w:ind w:left="63"/>
            </w:pPr>
            <w:r>
              <w:t>1.频率范围：UHF 520-930MHz</w:t>
            </w:r>
          </w:p>
          <w:p>
            <w:pPr>
              <w:pStyle w:val="45"/>
              <w:spacing w:before="75" w:line="220" w:lineRule="auto"/>
              <w:ind w:left="63"/>
            </w:pPr>
            <w:r>
              <w:rPr>
                <w:spacing w:val="-1"/>
              </w:rPr>
              <w:t>2.调制方式：宽频FM</w:t>
            </w:r>
          </w:p>
          <w:p>
            <w:pPr>
              <w:pStyle w:val="45"/>
              <w:spacing w:before="43" w:line="220" w:lineRule="auto"/>
              <w:ind w:left="63"/>
            </w:pPr>
            <w:r>
              <w:rPr>
                <w:spacing w:val="-1"/>
              </w:rPr>
              <w:t>3.可调范围：50MHz</w:t>
            </w:r>
          </w:p>
          <w:p>
            <w:pPr>
              <w:pStyle w:val="45"/>
              <w:spacing w:before="53" w:line="219" w:lineRule="auto"/>
              <w:ind w:left="63"/>
            </w:pPr>
            <w:r>
              <w:rPr>
                <w:spacing w:val="-1"/>
              </w:rPr>
              <w:t>4.通道数目：2x100</w:t>
            </w:r>
          </w:p>
          <w:p>
            <w:pPr>
              <w:pStyle w:val="45"/>
              <w:spacing w:before="75" w:line="221" w:lineRule="auto"/>
              <w:ind w:left="63"/>
            </w:pPr>
            <w:r>
              <w:rPr>
                <w:spacing w:val="1"/>
              </w:rPr>
              <w:t>5.通道间隔：250</w:t>
            </w:r>
            <w:r>
              <w:t>KHz</w:t>
            </w:r>
          </w:p>
          <w:p>
            <w:pPr>
              <w:pStyle w:val="45"/>
              <w:spacing w:before="41" w:line="219" w:lineRule="auto"/>
              <w:ind w:left="63"/>
            </w:pPr>
            <w:r>
              <w:rPr>
                <w:spacing w:val="1"/>
              </w:rPr>
              <w:t>6.频率稳定度：±0.005%以内</w:t>
            </w:r>
          </w:p>
          <w:p>
            <w:pPr>
              <w:pStyle w:val="45"/>
              <w:spacing w:before="75" w:line="220" w:lineRule="auto"/>
              <w:ind w:left="63"/>
            </w:pPr>
            <w:r>
              <w:rPr>
                <w:spacing w:val="-1"/>
              </w:rPr>
              <w:t>7.动态范围：100dB</w:t>
            </w:r>
          </w:p>
          <w:p>
            <w:pPr>
              <w:pStyle w:val="45"/>
              <w:spacing w:before="54" w:line="219" w:lineRule="auto"/>
              <w:ind w:left="63"/>
            </w:pPr>
            <w:r>
              <w:rPr>
                <w:spacing w:val="-1"/>
              </w:rPr>
              <w:t>8.最大频偏：±45KHz</w:t>
            </w:r>
          </w:p>
          <w:p>
            <w:pPr>
              <w:pStyle w:val="45"/>
              <w:spacing w:before="37" w:line="221" w:lineRule="auto"/>
              <w:ind w:left="63"/>
            </w:pPr>
            <w:r>
              <w:rPr>
                <w:spacing w:val="2"/>
              </w:rPr>
              <w:t>9.音频回应：80</w:t>
            </w:r>
            <w:r>
              <w:t>Hz</w:t>
            </w:r>
            <w:r>
              <w:rPr>
                <w:spacing w:val="2"/>
              </w:rPr>
              <w:t>-18</w:t>
            </w:r>
            <w:r>
              <w:t>KHz</w:t>
            </w:r>
            <w:r>
              <w:rPr>
                <w:spacing w:val="2"/>
              </w:rPr>
              <w:t>(±3</w:t>
            </w:r>
            <w:r>
              <w:t>dB</w:t>
            </w:r>
            <w:r>
              <w:rPr>
                <w:spacing w:val="2"/>
              </w:rPr>
              <w:t>)</w:t>
            </w:r>
          </w:p>
          <w:p>
            <w:pPr>
              <w:pStyle w:val="45"/>
              <w:spacing w:before="80" w:line="219" w:lineRule="auto"/>
              <w:ind w:left="63"/>
            </w:pPr>
            <w:r>
              <w:t>10.综合信噪比：&gt;105dB</w:t>
            </w:r>
          </w:p>
          <w:p>
            <w:pPr>
              <w:pStyle w:val="45"/>
              <w:spacing w:before="44" w:line="219" w:lineRule="auto"/>
              <w:ind w:left="63"/>
            </w:pPr>
            <w:r>
              <w:t>11.综合失真：≤0.5%</w:t>
            </w:r>
          </w:p>
          <w:p>
            <w:pPr>
              <w:pStyle w:val="45"/>
              <w:spacing w:before="66" w:line="217" w:lineRule="auto"/>
              <w:ind w:left="63"/>
            </w:pPr>
            <w:r>
              <w:rPr>
                <w:spacing w:val="1"/>
              </w:rPr>
              <w:t>12.工作温度：-10℃~50℃</w:t>
            </w:r>
          </w:p>
        </w:tc>
        <w:tc>
          <w:tcPr>
            <w:tcW w:w="59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45"/>
              <w:spacing w:before="61" w:line="241" w:lineRule="auto"/>
              <w:ind w:left="248"/>
            </w:pPr>
            <w:r>
              <w:t>1</w:t>
            </w:r>
          </w:p>
        </w:tc>
        <w:tc>
          <w:tcPr>
            <w:tcW w:w="60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45"/>
              <w:spacing w:before="61" w:line="220" w:lineRule="auto"/>
              <w:ind w:left="199"/>
            </w:pPr>
            <w: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3" w:hRule="atLeast"/>
        </w:trPr>
        <w:tc>
          <w:tcPr>
            <w:tcW w:w="1753" w:type="dxa"/>
            <w:vMerge w:val="continue"/>
            <w:tcBorders>
              <w:top w:val="nil"/>
            </w:tcBorders>
            <w:vAlign w:val="top"/>
          </w:tcPr>
          <w:p>
            <w:pPr>
              <w:rPr>
                <w:rFonts w:ascii="Arial"/>
                <w:sz w:val="21"/>
              </w:rPr>
            </w:pPr>
          </w:p>
        </w:tc>
        <w:tc>
          <w:tcPr>
            <w:tcW w:w="619" w:type="dxa"/>
            <w:vMerge w:val="continue"/>
            <w:tcBorders>
              <w:top w:val="nil"/>
            </w:tcBorders>
            <w:vAlign w:val="top"/>
          </w:tcPr>
          <w:p>
            <w:pPr>
              <w:rPr>
                <w:rFonts w:ascii="Arial"/>
                <w:sz w:val="21"/>
              </w:rPr>
            </w:pPr>
          </w:p>
        </w:tc>
        <w:tc>
          <w:tcPr>
            <w:tcW w:w="909" w:type="dxa"/>
            <w:vMerge w:val="continue"/>
            <w:tcBorders>
              <w:top w:val="nil"/>
            </w:tcBorders>
            <w:vAlign w:val="top"/>
          </w:tcPr>
          <w:p>
            <w:pPr>
              <w:rPr>
                <w:rFonts w:ascii="Arial"/>
                <w:sz w:val="21"/>
              </w:rPr>
            </w:pPr>
          </w:p>
        </w:tc>
        <w:tc>
          <w:tcPr>
            <w:tcW w:w="3675" w:type="dxa"/>
            <w:vAlign w:val="top"/>
          </w:tcPr>
          <w:p>
            <w:pPr>
              <w:pStyle w:val="45"/>
              <w:spacing w:before="44" w:line="219" w:lineRule="auto"/>
              <w:ind w:left="63"/>
            </w:pPr>
            <w:r>
              <w:rPr>
                <w:spacing w:val="-1"/>
              </w:rPr>
              <w:t>接收机参数：</w:t>
            </w:r>
          </w:p>
          <w:p>
            <w:pPr>
              <w:pStyle w:val="45"/>
              <w:spacing w:before="74" w:line="219" w:lineRule="auto"/>
              <w:ind w:left="63"/>
            </w:pPr>
            <w:r>
              <w:t>1.接收机方式：二次变频超外差</w:t>
            </w:r>
          </w:p>
          <w:p>
            <w:pPr>
              <w:pStyle w:val="45"/>
              <w:spacing w:before="53" w:line="216" w:lineRule="auto"/>
              <w:ind w:left="63"/>
            </w:pPr>
            <w:r>
              <w:rPr>
                <w:spacing w:val="-1"/>
              </w:rPr>
              <w:t>2.中频频率：第一中频：110MHz,第二中频</w:t>
            </w:r>
          </w:p>
          <w:p>
            <w:pPr>
              <w:pStyle w:val="45"/>
              <w:spacing w:before="119" w:line="239" w:lineRule="auto"/>
              <w:ind w:left="63"/>
            </w:pPr>
            <w:r>
              <w:rPr>
                <w:spacing w:val="-3"/>
              </w:rPr>
              <w:t>10.7MHz</w:t>
            </w:r>
          </w:p>
          <w:p>
            <w:pPr>
              <w:pStyle w:val="45"/>
              <w:spacing w:before="5" w:line="220" w:lineRule="auto"/>
              <w:ind w:left="63"/>
            </w:pPr>
            <w:r>
              <w:t>3.无线界面：BNC/50</w:t>
            </w:r>
          </w:p>
          <w:p>
            <w:pPr>
              <w:pStyle w:val="45"/>
              <w:spacing w:before="73" w:line="219" w:lineRule="auto"/>
              <w:ind w:left="63"/>
            </w:pPr>
            <w:r>
              <w:rPr>
                <w:spacing w:val="2"/>
              </w:rPr>
              <w:t>4.灵敏度：12</w:t>
            </w:r>
            <w:r>
              <w:t>dB</w:t>
            </w:r>
            <w:r>
              <w:rPr>
                <w:spacing w:val="2"/>
              </w:rPr>
              <w:t>μV(80</w:t>
            </w:r>
            <w:r>
              <w:t>dBS</w:t>
            </w:r>
            <w:r>
              <w:rPr>
                <w:spacing w:val="2"/>
              </w:rPr>
              <w:t>/N)</w:t>
            </w:r>
          </w:p>
          <w:p>
            <w:pPr>
              <w:pStyle w:val="45"/>
              <w:spacing w:before="75" w:line="219" w:lineRule="auto"/>
              <w:ind w:left="63"/>
            </w:pPr>
            <w:r>
              <w:rPr>
                <w:spacing w:val="-1"/>
              </w:rPr>
              <w:t>5.灵敏度范围：12-32dBμV</w:t>
            </w:r>
          </w:p>
          <w:p>
            <w:pPr>
              <w:pStyle w:val="45"/>
              <w:spacing w:before="64" w:line="219" w:lineRule="auto"/>
              <w:ind w:left="63"/>
            </w:pPr>
            <w:r>
              <w:rPr>
                <w:spacing w:val="-1"/>
              </w:rPr>
              <w:t>6.杂散抑制：≥75dB</w:t>
            </w:r>
          </w:p>
          <w:p>
            <w:pPr>
              <w:pStyle w:val="45"/>
              <w:spacing w:before="55" w:line="219" w:lineRule="auto"/>
              <w:ind w:left="63"/>
            </w:pPr>
            <w:r>
              <w:rPr>
                <w:spacing w:val="-1"/>
              </w:rPr>
              <w:t>7.最大输出电平：+10dBV</w:t>
            </w:r>
          </w:p>
        </w:tc>
        <w:tc>
          <w:tcPr>
            <w:tcW w:w="599" w:type="dxa"/>
            <w:vMerge w:val="continue"/>
            <w:tcBorders>
              <w:top w:val="nil"/>
            </w:tcBorders>
            <w:vAlign w:val="top"/>
          </w:tcPr>
          <w:p>
            <w:pPr>
              <w:rPr>
                <w:rFonts w:ascii="Arial"/>
                <w:sz w:val="21"/>
              </w:rPr>
            </w:pPr>
          </w:p>
        </w:tc>
        <w:tc>
          <w:tcPr>
            <w:tcW w:w="604"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0" w:h="16840"/>
          <w:pgMar w:top="1431" w:right="398" w:bottom="810" w:left="1735" w:header="0" w:footer="189" w:gutter="0"/>
          <w:cols w:space="720" w:num="1"/>
        </w:sectPr>
      </w:pPr>
    </w:p>
    <w:p>
      <w:pPr>
        <w:spacing w:line="83" w:lineRule="exact"/>
      </w:pPr>
    </w:p>
    <w:tbl>
      <w:tblPr>
        <w:tblStyle w:val="41"/>
        <w:tblW w:w="8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609"/>
        <w:gridCol w:w="919"/>
        <w:gridCol w:w="3696"/>
        <w:gridCol w:w="60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3" w:hRule="atLeast"/>
        </w:trPr>
        <w:tc>
          <w:tcPr>
            <w:tcW w:w="1773" w:type="dxa"/>
            <w:vMerge w:val="restart"/>
            <w:tcBorders>
              <w:bottom w:val="nil"/>
            </w:tcBorders>
            <w:vAlign w:val="top"/>
          </w:tcPr>
          <w:p>
            <w:pPr>
              <w:rPr>
                <w:rFonts w:ascii="Arial"/>
                <w:sz w:val="21"/>
              </w:rPr>
            </w:pPr>
          </w:p>
        </w:tc>
        <w:tc>
          <w:tcPr>
            <w:tcW w:w="609" w:type="dxa"/>
            <w:vAlign w:val="top"/>
          </w:tcPr>
          <w:p>
            <w:pPr>
              <w:rPr>
                <w:rFonts w:ascii="Arial"/>
                <w:sz w:val="21"/>
              </w:rPr>
            </w:pPr>
          </w:p>
        </w:tc>
        <w:tc>
          <w:tcPr>
            <w:tcW w:w="919" w:type="dxa"/>
            <w:vAlign w:val="top"/>
          </w:tcPr>
          <w:p>
            <w:pPr>
              <w:rPr>
                <w:rFonts w:ascii="Arial"/>
                <w:sz w:val="21"/>
              </w:rPr>
            </w:pPr>
          </w:p>
        </w:tc>
        <w:tc>
          <w:tcPr>
            <w:tcW w:w="3696" w:type="dxa"/>
            <w:vAlign w:val="top"/>
          </w:tcPr>
          <w:p>
            <w:pPr>
              <w:pStyle w:val="45"/>
              <w:spacing w:before="42" w:line="219" w:lineRule="auto"/>
              <w:ind w:left="63"/>
              <w:rPr>
                <w:sz w:val="18"/>
                <w:szCs w:val="18"/>
              </w:rPr>
            </w:pPr>
            <w:r>
              <w:rPr>
                <w:sz w:val="18"/>
                <w:szCs w:val="18"/>
              </w:rPr>
              <w:t>发射器参数：</w:t>
            </w:r>
          </w:p>
          <w:p>
            <w:pPr>
              <w:pStyle w:val="45"/>
              <w:spacing w:before="116" w:line="273" w:lineRule="auto"/>
              <w:ind w:left="63" w:right="104"/>
              <w:rPr>
                <w:sz w:val="18"/>
                <w:szCs w:val="18"/>
              </w:rPr>
            </w:pPr>
            <w:r>
              <w:rPr>
                <w:sz w:val="18"/>
                <w:szCs w:val="18"/>
              </w:rPr>
              <w:t>1.天线程式：腰包式发射器采用1/4波长鞭状</w:t>
            </w:r>
            <w:r>
              <w:rPr>
                <w:spacing w:val="6"/>
                <w:sz w:val="18"/>
                <w:szCs w:val="18"/>
              </w:rPr>
              <w:t xml:space="preserve"> </w:t>
            </w:r>
            <w:r>
              <w:rPr>
                <w:sz w:val="18"/>
                <w:szCs w:val="18"/>
              </w:rPr>
              <w:t>天线，手持麦克风内置螺旋天线</w:t>
            </w:r>
          </w:p>
          <w:p>
            <w:pPr>
              <w:pStyle w:val="45"/>
              <w:spacing w:before="95" w:line="216" w:lineRule="auto"/>
              <w:ind w:left="63"/>
              <w:rPr>
                <w:sz w:val="18"/>
                <w:szCs w:val="18"/>
              </w:rPr>
            </w:pPr>
            <w:r>
              <w:rPr>
                <w:spacing w:val="-1"/>
                <w:sz w:val="18"/>
                <w:szCs w:val="18"/>
              </w:rPr>
              <w:t>2.输出功率：高频率30Mw,低频率3Mw</w:t>
            </w:r>
          </w:p>
          <w:p>
            <w:pPr>
              <w:pStyle w:val="45"/>
              <w:spacing w:before="102" w:line="219" w:lineRule="auto"/>
              <w:ind w:left="63"/>
              <w:rPr>
                <w:sz w:val="18"/>
                <w:szCs w:val="18"/>
              </w:rPr>
            </w:pPr>
            <w:r>
              <w:rPr>
                <w:spacing w:val="-1"/>
                <w:sz w:val="18"/>
                <w:szCs w:val="18"/>
              </w:rPr>
              <w:t>3.杂散抑制：-60dB</w:t>
            </w:r>
          </w:p>
          <w:p>
            <w:pPr>
              <w:pStyle w:val="45"/>
              <w:spacing w:before="85" w:line="275" w:lineRule="auto"/>
              <w:ind w:left="63" w:right="191" w:firstLine="9"/>
              <w:rPr>
                <w:sz w:val="18"/>
                <w:szCs w:val="18"/>
              </w:rPr>
            </w:pPr>
            <w:r>
              <w:rPr>
                <w:spacing w:val="-1"/>
                <w:sz w:val="18"/>
                <w:szCs w:val="18"/>
              </w:rPr>
              <w:t>4.供电：两节AA DC</w:t>
            </w:r>
            <w:r>
              <w:rPr>
                <w:spacing w:val="24"/>
                <w:sz w:val="18"/>
                <w:szCs w:val="18"/>
              </w:rPr>
              <w:t xml:space="preserve"> </w:t>
            </w:r>
            <w:r>
              <w:rPr>
                <w:spacing w:val="-1"/>
                <w:sz w:val="18"/>
                <w:szCs w:val="18"/>
              </w:rPr>
              <w:t>1.5V电池5.使用时间：</w:t>
            </w:r>
            <w:r>
              <w:rPr>
                <w:sz w:val="18"/>
                <w:szCs w:val="18"/>
              </w:rPr>
              <w:t xml:space="preserve"> 30mW时大于10小时，3mW时大于15小时</w:t>
            </w:r>
          </w:p>
        </w:tc>
        <w:tc>
          <w:tcPr>
            <w:tcW w:w="609" w:type="dxa"/>
            <w:vAlign w:val="top"/>
          </w:tcPr>
          <w:p>
            <w:pPr>
              <w:rPr>
                <w:rFonts w:ascii="Arial"/>
                <w:sz w:val="21"/>
              </w:rPr>
            </w:pPr>
          </w:p>
        </w:tc>
        <w:tc>
          <w:tcPr>
            <w:tcW w:w="5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7" w:hRule="atLeast"/>
        </w:trPr>
        <w:tc>
          <w:tcPr>
            <w:tcW w:w="1773" w:type="dxa"/>
            <w:vMerge w:val="continue"/>
            <w:tcBorders>
              <w:top w:val="nil"/>
              <w:bottom w:val="nil"/>
            </w:tcBorders>
            <w:vAlign w:val="top"/>
          </w:tcPr>
          <w:p>
            <w:pPr>
              <w:rPr>
                <w:rFonts w:ascii="Arial"/>
                <w:sz w:val="21"/>
              </w:rPr>
            </w:pPr>
          </w:p>
        </w:tc>
        <w:tc>
          <w:tcPr>
            <w:tcW w:w="60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45"/>
              <w:spacing w:before="58"/>
              <w:ind w:left="252"/>
              <w:rPr>
                <w:sz w:val="18"/>
                <w:szCs w:val="18"/>
              </w:rPr>
            </w:pPr>
            <w:r>
              <w:rPr>
                <w:sz w:val="18"/>
                <w:szCs w:val="18"/>
              </w:rPr>
              <w:t>5</w:t>
            </w:r>
          </w:p>
        </w:tc>
        <w:tc>
          <w:tcPr>
            <w:tcW w:w="91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45"/>
              <w:spacing w:before="59" w:line="219" w:lineRule="auto"/>
              <w:ind w:left="92"/>
              <w:rPr>
                <w:sz w:val="18"/>
                <w:szCs w:val="18"/>
              </w:rPr>
            </w:pPr>
            <w:r>
              <w:rPr>
                <w:spacing w:val="-2"/>
                <w:sz w:val="18"/>
                <w:szCs w:val="18"/>
              </w:rPr>
              <w:t>室内广播</w:t>
            </w:r>
          </w:p>
          <w:p>
            <w:pPr>
              <w:pStyle w:val="45"/>
              <w:spacing w:before="106" w:line="220" w:lineRule="auto"/>
              <w:ind w:left="273"/>
              <w:rPr>
                <w:sz w:val="18"/>
                <w:szCs w:val="18"/>
              </w:rPr>
            </w:pPr>
            <w:r>
              <w:rPr>
                <w:spacing w:val="-3"/>
                <w:sz w:val="18"/>
                <w:szCs w:val="18"/>
              </w:rPr>
              <w:t>音柱</w:t>
            </w:r>
          </w:p>
        </w:tc>
        <w:tc>
          <w:tcPr>
            <w:tcW w:w="3696" w:type="dxa"/>
            <w:vAlign w:val="top"/>
          </w:tcPr>
          <w:p>
            <w:pPr>
              <w:pStyle w:val="45"/>
              <w:spacing w:before="59" w:line="219" w:lineRule="auto"/>
              <w:ind w:left="63"/>
              <w:rPr>
                <w:sz w:val="18"/>
                <w:szCs w:val="18"/>
              </w:rPr>
            </w:pPr>
            <w:r>
              <w:rPr>
                <w:spacing w:val="3"/>
                <w:sz w:val="18"/>
                <w:szCs w:val="18"/>
              </w:rPr>
              <w:t>1、功率：200W(定阻)</w:t>
            </w:r>
          </w:p>
          <w:p>
            <w:pPr>
              <w:pStyle w:val="45"/>
              <w:spacing w:before="106" w:line="219" w:lineRule="auto"/>
              <w:ind w:left="63"/>
              <w:rPr>
                <w:sz w:val="18"/>
                <w:szCs w:val="18"/>
              </w:rPr>
            </w:pPr>
            <w:r>
              <w:rPr>
                <w:spacing w:val="-2"/>
                <w:sz w:val="18"/>
                <w:szCs w:val="18"/>
              </w:rPr>
              <w:t>2、阻抗：8欧</w:t>
            </w:r>
          </w:p>
          <w:p>
            <w:pPr>
              <w:pStyle w:val="45"/>
              <w:spacing w:before="66" w:line="219" w:lineRule="auto"/>
              <w:ind w:left="63"/>
              <w:rPr>
                <w:sz w:val="18"/>
                <w:szCs w:val="18"/>
              </w:rPr>
            </w:pPr>
            <w:r>
              <w:rPr>
                <w:sz w:val="18"/>
                <w:szCs w:val="18"/>
              </w:rPr>
              <w:t>3、输入接口：凤凰端+欧姆头</w:t>
            </w:r>
          </w:p>
          <w:p>
            <w:pPr>
              <w:pStyle w:val="45"/>
              <w:spacing w:before="96" w:line="219" w:lineRule="auto"/>
              <w:ind w:left="63"/>
              <w:rPr>
                <w:sz w:val="18"/>
                <w:szCs w:val="18"/>
              </w:rPr>
            </w:pPr>
            <w:r>
              <w:rPr>
                <w:spacing w:val="-1"/>
                <w:sz w:val="18"/>
                <w:szCs w:val="18"/>
              </w:rPr>
              <w:t>4、喇叭单元：3寸全频喇叭*8</w:t>
            </w:r>
          </w:p>
          <w:p>
            <w:pPr>
              <w:pStyle w:val="45"/>
              <w:spacing w:before="106" w:line="219" w:lineRule="auto"/>
              <w:ind w:left="63"/>
              <w:rPr>
                <w:sz w:val="18"/>
                <w:szCs w:val="18"/>
              </w:rPr>
            </w:pPr>
            <w:r>
              <w:rPr>
                <w:spacing w:val="-1"/>
                <w:sz w:val="18"/>
                <w:szCs w:val="18"/>
              </w:rPr>
              <w:t>5、灵敏度：90dB</w:t>
            </w:r>
          </w:p>
          <w:p>
            <w:pPr>
              <w:pStyle w:val="45"/>
              <w:spacing w:before="86" w:line="219" w:lineRule="auto"/>
              <w:ind w:left="63"/>
              <w:rPr>
                <w:sz w:val="18"/>
                <w:szCs w:val="18"/>
              </w:rPr>
            </w:pPr>
            <w:r>
              <w:rPr>
                <w:spacing w:val="1"/>
                <w:sz w:val="18"/>
                <w:szCs w:val="18"/>
              </w:rPr>
              <w:t>6、率响应：120-20</w:t>
            </w:r>
            <w:r>
              <w:rPr>
                <w:sz w:val="18"/>
                <w:szCs w:val="18"/>
              </w:rPr>
              <w:t>kHz</w:t>
            </w:r>
          </w:p>
          <w:p>
            <w:pPr>
              <w:pStyle w:val="45"/>
              <w:spacing w:before="57" w:line="284" w:lineRule="auto"/>
              <w:ind w:left="63" w:firstLine="9"/>
              <w:rPr>
                <w:sz w:val="18"/>
                <w:szCs w:val="18"/>
              </w:rPr>
            </w:pPr>
            <w:r>
              <w:rPr>
                <w:spacing w:val="-8"/>
                <w:sz w:val="18"/>
                <w:szCs w:val="18"/>
              </w:rPr>
              <w:t>7、材质：外壳与音柱盖一体成型，材质为：ABS</w:t>
            </w:r>
            <w:r>
              <w:rPr>
                <w:spacing w:val="15"/>
                <w:sz w:val="18"/>
                <w:szCs w:val="18"/>
              </w:rPr>
              <w:t xml:space="preserve"> </w:t>
            </w:r>
            <w:r>
              <w:rPr>
                <w:spacing w:val="-2"/>
                <w:sz w:val="18"/>
                <w:szCs w:val="18"/>
              </w:rPr>
              <w:t>塑胶+金属网罩</w:t>
            </w:r>
          </w:p>
          <w:p>
            <w:pPr>
              <w:pStyle w:val="45"/>
              <w:spacing w:before="77" w:line="221" w:lineRule="auto"/>
              <w:ind w:left="63"/>
              <w:rPr>
                <w:sz w:val="18"/>
                <w:szCs w:val="18"/>
              </w:rPr>
            </w:pPr>
            <w:r>
              <w:rPr>
                <w:spacing w:val="2"/>
                <w:sz w:val="18"/>
                <w:szCs w:val="18"/>
              </w:rPr>
              <w:t>8、颜色：黑、白</w:t>
            </w:r>
          </w:p>
          <w:p>
            <w:pPr>
              <w:pStyle w:val="45"/>
              <w:spacing w:before="62" w:line="219" w:lineRule="auto"/>
              <w:ind w:left="63"/>
              <w:rPr>
                <w:sz w:val="18"/>
                <w:szCs w:val="18"/>
              </w:rPr>
            </w:pPr>
            <w:r>
              <w:rPr>
                <w:spacing w:val="-1"/>
                <w:sz w:val="18"/>
                <w:szCs w:val="18"/>
              </w:rPr>
              <w:t>9、尺寸：901.5*87*98mm</w:t>
            </w:r>
          </w:p>
          <w:p>
            <w:pPr>
              <w:pStyle w:val="45"/>
              <w:spacing w:before="72" w:line="214" w:lineRule="auto"/>
              <w:ind w:left="63"/>
              <w:rPr>
                <w:sz w:val="18"/>
                <w:szCs w:val="18"/>
              </w:rPr>
            </w:pPr>
            <w:r>
              <w:rPr>
                <w:sz w:val="18"/>
                <w:szCs w:val="18"/>
              </w:rPr>
              <w:t>10、重量：6kg</w:t>
            </w:r>
          </w:p>
        </w:tc>
        <w:tc>
          <w:tcPr>
            <w:tcW w:w="60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45"/>
              <w:spacing w:before="58" w:line="241" w:lineRule="auto"/>
              <w:ind w:left="257"/>
              <w:rPr>
                <w:sz w:val="18"/>
                <w:szCs w:val="18"/>
              </w:rPr>
            </w:pPr>
            <w:r>
              <w:rPr>
                <w:sz w:val="18"/>
                <w:szCs w:val="18"/>
              </w:rPr>
              <w:t>2</w:t>
            </w:r>
          </w:p>
        </w:tc>
        <w:tc>
          <w:tcPr>
            <w:tcW w:w="58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45"/>
              <w:spacing w:before="59" w:line="222" w:lineRule="auto"/>
              <w:ind w:left="198"/>
              <w:rPr>
                <w:sz w:val="18"/>
                <w:szCs w:val="18"/>
              </w:rPr>
            </w:pPr>
            <w:r>
              <w:rPr>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7" w:hRule="atLeast"/>
        </w:trPr>
        <w:tc>
          <w:tcPr>
            <w:tcW w:w="1773" w:type="dxa"/>
            <w:vMerge w:val="continue"/>
            <w:tcBorders>
              <w:top w:val="nil"/>
              <w:bottom w:val="nil"/>
            </w:tcBorders>
            <w:vAlign w:val="top"/>
          </w:tcPr>
          <w:p>
            <w:pPr>
              <w:rPr>
                <w:rFonts w:ascii="Arial"/>
                <w:sz w:val="21"/>
              </w:rPr>
            </w:pPr>
          </w:p>
        </w:tc>
        <w:tc>
          <w:tcPr>
            <w:tcW w:w="60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45"/>
              <w:spacing w:before="59"/>
              <w:ind w:left="252"/>
              <w:rPr>
                <w:sz w:val="18"/>
                <w:szCs w:val="18"/>
              </w:rPr>
            </w:pPr>
            <w:r>
              <w:rPr>
                <w:sz w:val="18"/>
                <w:szCs w:val="18"/>
              </w:rPr>
              <w:t>6</w:t>
            </w:r>
          </w:p>
        </w:tc>
        <w:tc>
          <w:tcPr>
            <w:tcW w:w="91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45"/>
              <w:spacing w:before="58" w:line="286" w:lineRule="auto"/>
              <w:ind w:left="182" w:right="80" w:hanging="90"/>
              <w:rPr>
                <w:sz w:val="18"/>
                <w:szCs w:val="18"/>
              </w:rPr>
            </w:pPr>
            <w:r>
              <w:rPr>
                <w:spacing w:val="3"/>
                <w:sz w:val="18"/>
                <w:szCs w:val="18"/>
              </w:rPr>
              <w:t>反馈抑制</w:t>
            </w:r>
            <w:r>
              <w:rPr>
                <w:spacing w:val="2"/>
                <w:sz w:val="18"/>
                <w:szCs w:val="18"/>
              </w:rPr>
              <w:t xml:space="preserve"> </w:t>
            </w:r>
            <w:r>
              <w:rPr>
                <w:spacing w:val="-2"/>
                <w:sz w:val="18"/>
                <w:szCs w:val="18"/>
              </w:rPr>
              <w:t>器V2.0</w:t>
            </w:r>
          </w:p>
        </w:tc>
        <w:tc>
          <w:tcPr>
            <w:tcW w:w="3696" w:type="dxa"/>
            <w:vAlign w:val="top"/>
          </w:tcPr>
          <w:p>
            <w:pPr>
              <w:pStyle w:val="45"/>
              <w:spacing w:before="42" w:line="219" w:lineRule="auto"/>
              <w:ind w:left="63"/>
              <w:rPr>
                <w:sz w:val="18"/>
                <w:szCs w:val="18"/>
              </w:rPr>
            </w:pPr>
            <w:r>
              <w:rPr>
                <w:sz w:val="18"/>
                <w:szCs w:val="18"/>
              </w:rPr>
              <w:t>1.额定电压：220V~±10%50Hz</w:t>
            </w:r>
          </w:p>
          <w:p>
            <w:pPr>
              <w:pStyle w:val="45"/>
              <w:spacing w:before="96" w:line="219" w:lineRule="auto"/>
              <w:ind w:left="63"/>
              <w:rPr>
                <w:sz w:val="18"/>
                <w:szCs w:val="18"/>
              </w:rPr>
            </w:pPr>
            <w:r>
              <w:rPr>
                <w:spacing w:val="-1"/>
                <w:sz w:val="18"/>
                <w:szCs w:val="18"/>
              </w:rPr>
              <w:t>2.消耗功率：7W</w:t>
            </w:r>
          </w:p>
          <w:p>
            <w:pPr>
              <w:pStyle w:val="45"/>
              <w:spacing w:before="76" w:line="219" w:lineRule="auto"/>
              <w:ind w:left="63"/>
              <w:rPr>
                <w:sz w:val="18"/>
                <w:szCs w:val="18"/>
              </w:rPr>
            </w:pPr>
            <w:r>
              <w:rPr>
                <w:spacing w:val="1"/>
                <w:sz w:val="18"/>
                <w:szCs w:val="18"/>
              </w:rPr>
              <w:t>3.取样频率：32</w:t>
            </w:r>
            <w:r>
              <w:rPr>
                <w:sz w:val="18"/>
                <w:szCs w:val="18"/>
              </w:rPr>
              <w:t>khz</w:t>
            </w:r>
          </w:p>
          <w:p>
            <w:pPr>
              <w:pStyle w:val="45"/>
              <w:spacing w:before="56" w:line="253" w:lineRule="auto"/>
              <w:ind w:left="63" w:right="382"/>
              <w:rPr>
                <w:sz w:val="18"/>
                <w:szCs w:val="18"/>
              </w:rPr>
            </w:pPr>
            <w:r>
              <w:rPr>
                <w:spacing w:val="4"/>
                <w:sz w:val="18"/>
                <w:szCs w:val="18"/>
              </w:rPr>
              <w:t>4.频率响应：125</w:t>
            </w:r>
            <w:r>
              <w:rPr>
                <w:sz w:val="18"/>
                <w:szCs w:val="18"/>
              </w:rPr>
              <w:t>Hz</w:t>
            </w:r>
            <w:r>
              <w:rPr>
                <w:spacing w:val="4"/>
                <w:sz w:val="18"/>
                <w:szCs w:val="18"/>
              </w:rPr>
              <w:t>~15</w:t>
            </w:r>
            <w:r>
              <w:rPr>
                <w:sz w:val="18"/>
                <w:szCs w:val="18"/>
              </w:rPr>
              <w:t>KHz</w:t>
            </w:r>
            <w:r>
              <w:rPr>
                <w:spacing w:val="4"/>
                <w:sz w:val="18"/>
                <w:szCs w:val="18"/>
              </w:rPr>
              <w:t>(语音模式)、</w:t>
            </w:r>
            <w:r>
              <w:rPr>
                <w:spacing w:val="8"/>
                <w:sz w:val="18"/>
                <w:szCs w:val="18"/>
              </w:rPr>
              <w:t xml:space="preserve"> </w:t>
            </w:r>
            <w:r>
              <w:rPr>
                <w:spacing w:val="3"/>
                <w:sz w:val="18"/>
                <w:szCs w:val="18"/>
              </w:rPr>
              <w:t>20</w:t>
            </w:r>
            <w:r>
              <w:rPr>
                <w:sz w:val="18"/>
                <w:szCs w:val="18"/>
              </w:rPr>
              <w:t>Hz</w:t>
            </w:r>
            <w:r>
              <w:rPr>
                <w:spacing w:val="3"/>
                <w:sz w:val="18"/>
                <w:szCs w:val="18"/>
              </w:rPr>
              <w:t>~15</w:t>
            </w:r>
            <w:r>
              <w:rPr>
                <w:sz w:val="18"/>
                <w:szCs w:val="18"/>
              </w:rPr>
              <w:t>KHz</w:t>
            </w:r>
            <w:r>
              <w:rPr>
                <w:spacing w:val="3"/>
                <w:sz w:val="18"/>
                <w:szCs w:val="18"/>
              </w:rPr>
              <w:t>(音乐模式)</w:t>
            </w:r>
          </w:p>
          <w:p>
            <w:pPr>
              <w:pStyle w:val="45"/>
              <w:spacing w:before="76" w:line="219" w:lineRule="auto"/>
              <w:ind w:left="63"/>
              <w:rPr>
                <w:sz w:val="18"/>
                <w:szCs w:val="18"/>
              </w:rPr>
            </w:pPr>
            <w:r>
              <w:rPr>
                <w:spacing w:val="1"/>
                <w:sz w:val="18"/>
                <w:szCs w:val="18"/>
              </w:rPr>
              <w:t>5.失真：&lt;0.1%@1</w:t>
            </w:r>
            <w:r>
              <w:rPr>
                <w:sz w:val="18"/>
                <w:szCs w:val="18"/>
              </w:rPr>
              <w:t>KHz</w:t>
            </w:r>
          </w:p>
          <w:p>
            <w:pPr>
              <w:pStyle w:val="45"/>
              <w:spacing w:before="67" w:line="219" w:lineRule="auto"/>
              <w:ind w:left="63"/>
              <w:rPr>
                <w:sz w:val="18"/>
                <w:szCs w:val="18"/>
              </w:rPr>
            </w:pPr>
            <w:r>
              <w:rPr>
                <w:spacing w:val="-1"/>
                <w:sz w:val="18"/>
                <w:szCs w:val="18"/>
              </w:rPr>
              <w:t>6.信噪比：&gt;90dB</w:t>
            </w:r>
          </w:p>
          <w:p>
            <w:pPr>
              <w:pStyle w:val="45"/>
              <w:spacing w:before="66" w:line="219" w:lineRule="auto"/>
              <w:ind w:left="63"/>
              <w:rPr>
                <w:sz w:val="18"/>
                <w:szCs w:val="18"/>
              </w:rPr>
            </w:pPr>
            <w:r>
              <w:rPr>
                <w:spacing w:val="1"/>
                <w:sz w:val="18"/>
                <w:szCs w:val="18"/>
              </w:rPr>
              <w:t>7.信号延迟：11</w:t>
            </w:r>
            <w:r>
              <w:rPr>
                <w:sz w:val="18"/>
                <w:szCs w:val="18"/>
              </w:rPr>
              <w:t>ms</w:t>
            </w:r>
          </w:p>
          <w:p>
            <w:pPr>
              <w:pStyle w:val="45"/>
              <w:spacing w:before="76" w:line="219" w:lineRule="auto"/>
              <w:ind w:left="63"/>
              <w:rPr>
                <w:sz w:val="18"/>
                <w:szCs w:val="18"/>
              </w:rPr>
            </w:pPr>
            <w:r>
              <w:rPr>
                <w:spacing w:val="3"/>
                <w:sz w:val="18"/>
                <w:szCs w:val="18"/>
              </w:rPr>
              <w:t>8.输入阻抗：20KΩ</w:t>
            </w:r>
          </w:p>
          <w:p>
            <w:pPr>
              <w:pStyle w:val="45"/>
              <w:spacing w:before="67" w:line="219" w:lineRule="auto"/>
              <w:ind w:left="63"/>
              <w:rPr>
                <w:sz w:val="18"/>
                <w:szCs w:val="18"/>
              </w:rPr>
            </w:pPr>
            <w:r>
              <w:rPr>
                <w:spacing w:val="3"/>
                <w:sz w:val="18"/>
                <w:szCs w:val="18"/>
              </w:rPr>
              <w:t>9.输出阻抗：200Ω</w:t>
            </w:r>
          </w:p>
          <w:p>
            <w:pPr>
              <w:pStyle w:val="45"/>
              <w:spacing w:before="77" w:line="220" w:lineRule="auto"/>
              <w:ind w:left="63"/>
              <w:rPr>
                <w:sz w:val="18"/>
                <w:szCs w:val="18"/>
              </w:rPr>
            </w:pPr>
            <w:r>
              <w:rPr>
                <w:spacing w:val="1"/>
                <w:sz w:val="18"/>
                <w:szCs w:val="18"/>
              </w:rPr>
              <w:t>10.工作温度：-10~50℃</w:t>
            </w:r>
          </w:p>
          <w:p>
            <w:pPr>
              <w:pStyle w:val="45"/>
              <w:spacing w:before="84" w:line="211" w:lineRule="auto"/>
              <w:ind w:left="63"/>
              <w:rPr>
                <w:sz w:val="18"/>
                <w:szCs w:val="18"/>
              </w:rPr>
            </w:pPr>
            <w:r>
              <w:rPr>
                <w:sz w:val="18"/>
                <w:szCs w:val="18"/>
              </w:rPr>
              <w:t>11.产品尺寸：480*224*44mm</w:t>
            </w:r>
          </w:p>
        </w:tc>
        <w:tc>
          <w:tcPr>
            <w:tcW w:w="60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45"/>
              <w:spacing w:before="58" w:line="241" w:lineRule="auto"/>
              <w:ind w:left="257"/>
              <w:rPr>
                <w:sz w:val="18"/>
                <w:szCs w:val="18"/>
              </w:rPr>
            </w:pPr>
            <w:r>
              <w:rPr>
                <w:sz w:val="18"/>
                <w:szCs w:val="18"/>
              </w:rPr>
              <w:t>1</w:t>
            </w:r>
          </w:p>
        </w:tc>
        <w:tc>
          <w:tcPr>
            <w:tcW w:w="58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45"/>
              <w:spacing w:before="59" w:line="221" w:lineRule="auto"/>
              <w:ind w:left="198"/>
              <w:rPr>
                <w:sz w:val="18"/>
                <w:szCs w:val="18"/>
              </w:rPr>
            </w:pPr>
            <w:r>
              <w:rPr>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8" w:hRule="atLeast"/>
        </w:trPr>
        <w:tc>
          <w:tcPr>
            <w:tcW w:w="1773" w:type="dxa"/>
            <w:vMerge w:val="continue"/>
            <w:tcBorders>
              <w:top w:val="nil"/>
              <w:bottom w:val="nil"/>
            </w:tcBorders>
            <w:vAlign w:val="top"/>
          </w:tcPr>
          <w:p>
            <w:pPr>
              <w:rPr>
                <w:rFonts w:ascii="Arial"/>
                <w:sz w:val="21"/>
              </w:rPr>
            </w:pPr>
          </w:p>
        </w:tc>
        <w:tc>
          <w:tcPr>
            <w:tcW w:w="60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45"/>
              <w:spacing w:before="59"/>
              <w:ind w:left="252"/>
              <w:rPr>
                <w:sz w:val="18"/>
                <w:szCs w:val="18"/>
              </w:rPr>
            </w:pPr>
            <w:r>
              <w:rPr>
                <w:sz w:val="18"/>
                <w:szCs w:val="18"/>
              </w:rPr>
              <w:t>7</w:t>
            </w:r>
          </w:p>
        </w:tc>
        <w:tc>
          <w:tcPr>
            <w:tcW w:w="919"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45"/>
              <w:spacing w:before="59" w:line="293" w:lineRule="auto"/>
              <w:ind w:left="182" w:right="85" w:hanging="90"/>
              <w:rPr>
                <w:sz w:val="18"/>
                <w:szCs w:val="18"/>
              </w:rPr>
            </w:pPr>
            <w:r>
              <w:rPr>
                <w:spacing w:val="2"/>
                <w:sz w:val="18"/>
                <w:szCs w:val="18"/>
              </w:rPr>
              <w:t>10路效果</w:t>
            </w:r>
            <w:r>
              <w:rPr>
                <w:sz w:val="18"/>
                <w:szCs w:val="18"/>
              </w:rPr>
              <w:t xml:space="preserve"> </w:t>
            </w:r>
            <w:r>
              <w:rPr>
                <w:spacing w:val="6"/>
                <w:sz w:val="18"/>
                <w:szCs w:val="18"/>
              </w:rPr>
              <w:t>调音台</w:t>
            </w:r>
          </w:p>
        </w:tc>
        <w:tc>
          <w:tcPr>
            <w:tcW w:w="3696" w:type="dxa"/>
            <w:vAlign w:val="top"/>
          </w:tcPr>
          <w:p>
            <w:pPr>
              <w:pStyle w:val="45"/>
              <w:spacing w:before="44" w:line="219" w:lineRule="auto"/>
              <w:ind w:left="83"/>
              <w:rPr>
                <w:sz w:val="18"/>
                <w:szCs w:val="18"/>
              </w:rPr>
            </w:pPr>
            <w:r>
              <w:rPr>
                <w:spacing w:val="4"/>
                <w:sz w:val="18"/>
                <w:szCs w:val="18"/>
              </w:rPr>
              <w:t>1.4路平衡镀金</w:t>
            </w:r>
            <w:r>
              <w:rPr>
                <w:sz w:val="18"/>
                <w:szCs w:val="18"/>
              </w:rPr>
              <w:t>XLR</w:t>
            </w:r>
            <w:r>
              <w:rPr>
                <w:spacing w:val="4"/>
                <w:sz w:val="18"/>
                <w:szCs w:val="18"/>
              </w:rPr>
              <w:t>+4个6.3</w:t>
            </w:r>
            <w:r>
              <w:rPr>
                <w:sz w:val="18"/>
                <w:szCs w:val="18"/>
              </w:rPr>
              <w:t>mm</w:t>
            </w:r>
            <w:r>
              <w:rPr>
                <w:spacing w:val="4"/>
                <w:sz w:val="18"/>
                <w:szCs w:val="18"/>
              </w:rPr>
              <w:t>平衡</w:t>
            </w:r>
            <w:r>
              <w:rPr>
                <w:sz w:val="18"/>
                <w:szCs w:val="18"/>
              </w:rPr>
              <w:t>MIC</w:t>
            </w:r>
            <w:r>
              <w:rPr>
                <w:spacing w:val="4"/>
                <w:sz w:val="18"/>
                <w:szCs w:val="18"/>
              </w:rPr>
              <w:t>输入；</w:t>
            </w:r>
          </w:p>
          <w:p>
            <w:pPr>
              <w:pStyle w:val="45"/>
              <w:spacing w:before="86" w:line="219" w:lineRule="auto"/>
              <w:ind w:left="63"/>
              <w:rPr>
                <w:sz w:val="18"/>
                <w:szCs w:val="18"/>
              </w:rPr>
            </w:pPr>
            <w:r>
              <w:rPr>
                <w:spacing w:val="5"/>
                <w:sz w:val="18"/>
                <w:szCs w:val="18"/>
              </w:rPr>
              <w:t>2.单声/麦克风输入通道上具备增益；</w:t>
            </w:r>
          </w:p>
          <w:p>
            <w:pPr>
              <w:pStyle w:val="45"/>
              <w:spacing w:before="67" w:line="219" w:lineRule="auto"/>
              <w:ind w:left="63"/>
              <w:rPr>
                <w:sz w:val="18"/>
                <w:szCs w:val="18"/>
              </w:rPr>
            </w:pPr>
            <w:r>
              <w:rPr>
                <w:spacing w:val="3"/>
                <w:sz w:val="18"/>
                <w:szCs w:val="18"/>
              </w:rPr>
              <w:t>3.幻象电源：48V;</w:t>
            </w:r>
          </w:p>
          <w:p>
            <w:pPr>
              <w:pStyle w:val="45"/>
              <w:spacing w:before="56" w:line="219" w:lineRule="auto"/>
              <w:ind w:left="63"/>
              <w:rPr>
                <w:sz w:val="18"/>
                <w:szCs w:val="18"/>
              </w:rPr>
            </w:pPr>
            <w:r>
              <w:rPr>
                <w:spacing w:val="4"/>
                <w:sz w:val="18"/>
                <w:szCs w:val="18"/>
              </w:rPr>
              <w:t>4.具备8个平衡式6.3</w:t>
            </w:r>
            <w:r>
              <w:rPr>
                <w:sz w:val="18"/>
                <w:szCs w:val="18"/>
              </w:rPr>
              <w:t>mm</w:t>
            </w:r>
            <w:r>
              <w:rPr>
                <w:spacing w:val="4"/>
                <w:sz w:val="18"/>
                <w:szCs w:val="18"/>
              </w:rPr>
              <w:t>立体声输入通道；</w:t>
            </w:r>
          </w:p>
          <w:p>
            <w:pPr>
              <w:pStyle w:val="45"/>
              <w:spacing w:before="76" w:line="220" w:lineRule="auto"/>
              <w:ind w:left="63"/>
              <w:rPr>
                <w:sz w:val="18"/>
                <w:szCs w:val="18"/>
              </w:rPr>
            </w:pPr>
            <w:r>
              <w:rPr>
                <w:spacing w:val="-7"/>
                <w:sz w:val="18"/>
                <w:szCs w:val="18"/>
              </w:rPr>
              <w:t>5.频响范围：10Hz——130KHz;</w:t>
            </w:r>
          </w:p>
          <w:p>
            <w:pPr>
              <w:pStyle w:val="45"/>
              <w:spacing w:before="95" w:line="219" w:lineRule="auto"/>
              <w:ind w:left="63"/>
              <w:rPr>
                <w:sz w:val="18"/>
                <w:szCs w:val="18"/>
              </w:rPr>
            </w:pPr>
            <w:r>
              <w:rPr>
                <w:spacing w:val="1"/>
                <w:sz w:val="18"/>
                <w:szCs w:val="18"/>
              </w:rPr>
              <w:t xml:space="preserve">6.总谐波失真：&lt;0.003%@+4 </w:t>
            </w:r>
            <w:r>
              <w:rPr>
                <w:sz w:val="18"/>
                <w:szCs w:val="18"/>
              </w:rPr>
              <w:t>dBu</w:t>
            </w:r>
            <w:r>
              <w:rPr>
                <w:spacing w:val="1"/>
                <w:sz w:val="18"/>
                <w:szCs w:val="18"/>
              </w:rPr>
              <w:t>;</w:t>
            </w:r>
          </w:p>
          <w:p>
            <w:pPr>
              <w:pStyle w:val="45"/>
              <w:spacing w:before="87" w:line="220" w:lineRule="auto"/>
              <w:ind w:left="63"/>
              <w:rPr>
                <w:sz w:val="18"/>
                <w:szCs w:val="18"/>
              </w:rPr>
            </w:pPr>
            <w:r>
              <w:rPr>
                <w:spacing w:val="-1"/>
                <w:sz w:val="18"/>
                <w:szCs w:val="18"/>
              </w:rPr>
              <w:t>7.噪声：-119 dBu</w:t>
            </w:r>
          </w:p>
          <w:p>
            <w:pPr>
              <w:pStyle w:val="45"/>
              <w:spacing w:before="55" w:line="219" w:lineRule="auto"/>
              <w:ind w:left="63"/>
              <w:rPr>
                <w:sz w:val="18"/>
                <w:szCs w:val="18"/>
              </w:rPr>
            </w:pPr>
            <w:r>
              <w:rPr>
                <w:spacing w:val="2"/>
                <w:sz w:val="18"/>
                <w:szCs w:val="18"/>
              </w:rPr>
              <w:t xml:space="preserve">8.信号放大：60 </w:t>
            </w:r>
            <w:r>
              <w:rPr>
                <w:sz w:val="18"/>
                <w:szCs w:val="18"/>
              </w:rPr>
              <w:t>dB</w:t>
            </w:r>
            <w:r>
              <w:rPr>
                <w:spacing w:val="2"/>
                <w:sz w:val="18"/>
                <w:szCs w:val="18"/>
              </w:rPr>
              <w:t>@1</w:t>
            </w:r>
            <w:r>
              <w:rPr>
                <w:spacing w:val="10"/>
                <w:sz w:val="18"/>
                <w:szCs w:val="18"/>
              </w:rPr>
              <w:t xml:space="preserve"> </w:t>
            </w:r>
            <w:r>
              <w:rPr>
                <w:sz w:val="18"/>
                <w:szCs w:val="18"/>
              </w:rPr>
              <w:t>kHz</w:t>
            </w:r>
            <w:r>
              <w:rPr>
                <w:spacing w:val="2"/>
                <w:sz w:val="18"/>
                <w:szCs w:val="18"/>
              </w:rPr>
              <w:t>;</w:t>
            </w:r>
          </w:p>
          <w:p>
            <w:pPr>
              <w:pStyle w:val="45"/>
              <w:spacing w:before="57" w:line="220" w:lineRule="auto"/>
              <w:ind w:left="63"/>
              <w:rPr>
                <w:sz w:val="18"/>
                <w:szCs w:val="18"/>
              </w:rPr>
            </w:pPr>
            <w:r>
              <w:rPr>
                <w:spacing w:val="2"/>
                <w:sz w:val="18"/>
                <w:szCs w:val="18"/>
              </w:rPr>
              <w:t xml:space="preserve">9.串扰：-90 </w:t>
            </w:r>
            <w:r>
              <w:rPr>
                <w:sz w:val="18"/>
                <w:szCs w:val="18"/>
              </w:rPr>
              <w:t>dB</w:t>
            </w:r>
            <w:r>
              <w:rPr>
                <w:spacing w:val="2"/>
                <w:sz w:val="18"/>
                <w:szCs w:val="18"/>
              </w:rPr>
              <w:t>@1</w:t>
            </w:r>
            <w:r>
              <w:rPr>
                <w:spacing w:val="13"/>
                <w:sz w:val="18"/>
                <w:szCs w:val="18"/>
              </w:rPr>
              <w:t xml:space="preserve"> </w:t>
            </w:r>
            <w:r>
              <w:rPr>
                <w:sz w:val="18"/>
                <w:szCs w:val="18"/>
              </w:rPr>
              <w:t>kHz</w:t>
            </w:r>
            <w:r>
              <w:rPr>
                <w:spacing w:val="2"/>
                <w:sz w:val="18"/>
                <w:szCs w:val="18"/>
              </w:rPr>
              <w:t>;</w:t>
            </w:r>
          </w:p>
        </w:tc>
        <w:tc>
          <w:tcPr>
            <w:tcW w:w="60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45"/>
              <w:spacing w:before="58" w:line="241" w:lineRule="auto"/>
              <w:ind w:left="257"/>
              <w:rPr>
                <w:sz w:val="18"/>
                <w:szCs w:val="18"/>
              </w:rPr>
            </w:pPr>
            <w:r>
              <w:rPr>
                <w:sz w:val="18"/>
                <w:szCs w:val="18"/>
              </w:rPr>
              <w:t>1</w:t>
            </w:r>
          </w:p>
        </w:tc>
        <w:tc>
          <w:tcPr>
            <w:tcW w:w="58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45"/>
              <w:spacing w:before="59" w:line="221" w:lineRule="auto"/>
              <w:ind w:left="198"/>
              <w:rPr>
                <w:sz w:val="18"/>
                <w:szCs w:val="18"/>
              </w:rPr>
            </w:pPr>
            <w:r>
              <w:rPr>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4" w:hRule="atLeast"/>
        </w:trPr>
        <w:tc>
          <w:tcPr>
            <w:tcW w:w="1773" w:type="dxa"/>
            <w:vMerge w:val="continue"/>
            <w:tcBorders>
              <w:top w:val="nil"/>
            </w:tcBorders>
            <w:vAlign w:val="top"/>
          </w:tcPr>
          <w:p>
            <w:pPr>
              <w:rPr>
                <w:rFonts w:ascii="Arial"/>
                <w:sz w:val="21"/>
              </w:rPr>
            </w:pPr>
          </w:p>
        </w:tc>
        <w:tc>
          <w:tcPr>
            <w:tcW w:w="609"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3696" w:type="dxa"/>
            <w:vAlign w:val="top"/>
          </w:tcPr>
          <w:p>
            <w:pPr>
              <w:pStyle w:val="45"/>
              <w:spacing w:before="57" w:line="220" w:lineRule="auto"/>
              <w:ind w:left="63"/>
              <w:rPr>
                <w:sz w:val="18"/>
                <w:szCs w:val="18"/>
              </w:rPr>
            </w:pPr>
            <w:r>
              <w:rPr>
                <w:sz w:val="18"/>
                <w:szCs w:val="18"/>
              </w:rPr>
              <w:t>均衡器：</w:t>
            </w:r>
          </w:p>
          <w:p>
            <w:pPr>
              <w:pStyle w:val="45"/>
              <w:spacing w:before="85" w:line="219" w:lineRule="auto"/>
              <w:ind w:left="63"/>
              <w:rPr>
                <w:sz w:val="18"/>
                <w:szCs w:val="18"/>
              </w:rPr>
            </w:pPr>
            <w:r>
              <w:rPr>
                <w:sz w:val="18"/>
                <w:szCs w:val="18"/>
              </w:rPr>
              <w:t>1.高音：+/-15 dB@12</w:t>
            </w:r>
            <w:r>
              <w:rPr>
                <w:spacing w:val="12"/>
                <w:sz w:val="18"/>
                <w:szCs w:val="18"/>
              </w:rPr>
              <w:t xml:space="preserve"> </w:t>
            </w:r>
            <w:r>
              <w:rPr>
                <w:sz w:val="18"/>
                <w:szCs w:val="18"/>
              </w:rPr>
              <w:t>kHz</w:t>
            </w:r>
          </w:p>
          <w:p>
            <w:pPr>
              <w:pStyle w:val="45"/>
              <w:spacing w:before="66" w:line="220" w:lineRule="auto"/>
              <w:ind w:left="63"/>
              <w:rPr>
                <w:sz w:val="18"/>
                <w:szCs w:val="18"/>
              </w:rPr>
            </w:pPr>
            <w:r>
              <w:rPr>
                <w:sz w:val="18"/>
                <w:szCs w:val="18"/>
              </w:rPr>
              <w:t>2.中音：+/-12 dB@2.5</w:t>
            </w:r>
            <w:r>
              <w:rPr>
                <w:spacing w:val="12"/>
                <w:sz w:val="18"/>
                <w:szCs w:val="18"/>
              </w:rPr>
              <w:t xml:space="preserve"> </w:t>
            </w:r>
            <w:r>
              <w:rPr>
                <w:sz w:val="18"/>
                <w:szCs w:val="18"/>
              </w:rPr>
              <w:t>kHz</w:t>
            </w:r>
          </w:p>
          <w:p>
            <w:pPr>
              <w:pStyle w:val="45"/>
              <w:spacing w:before="86" w:line="221" w:lineRule="auto"/>
              <w:ind w:left="63"/>
              <w:rPr>
                <w:sz w:val="18"/>
                <w:szCs w:val="18"/>
              </w:rPr>
            </w:pPr>
            <w:r>
              <w:rPr>
                <w:sz w:val="18"/>
                <w:szCs w:val="18"/>
              </w:rPr>
              <w:t>3.低音：+/-15 dB@80</w:t>
            </w:r>
            <w:r>
              <w:rPr>
                <w:spacing w:val="12"/>
                <w:sz w:val="18"/>
                <w:szCs w:val="18"/>
              </w:rPr>
              <w:t xml:space="preserve"> </w:t>
            </w:r>
            <w:r>
              <w:rPr>
                <w:sz w:val="18"/>
                <w:szCs w:val="18"/>
              </w:rPr>
              <w:t>Hz</w:t>
            </w:r>
          </w:p>
          <w:p>
            <w:pPr>
              <w:pStyle w:val="45"/>
              <w:spacing w:before="83" w:line="219" w:lineRule="auto"/>
              <w:ind w:left="63"/>
              <w:rPr>
                <w:sz w:val="18"/>
                <w:szCs w:val="18"/>
              </w:rPr>
            </w:pPr>
            <w:r>
              <w:rPr>
                <w:spacing w:val="2"/>
                <w:sz w:val="18"/>
                <w:szCs w:val="18"/>
              </w:rPr>
              <w:t xml:space="preserve">4.最大输出电平：+22 </w:t>
            </w:r>
            <w:r>
              <w:rPr>
                <w:sz w:val="18"/>
                <w:szCs w:val="18"/>
              </w:rPr>
              <w:t>dBu</w:t>
            </w:r>
            <w:r>
              <w:rPr>
                <w:spacing w:val="2"/>
                <w:sz w:val="18"/>
                <w:szCs w:val="18"/>
              </w:rPr>
              <w:t>;</w:t>
            </w:r>
          </w:p>
          <w:p>
            <w:pPr>
              <w:pStyle w:val="45"/>
              <w:spacing w:before="44" w:line="216" w:lineRule="auto"/>
              <w:ind w:left="63"/>
              <w:rPr>
                <w:sz w:val="18"/>
                <w:szCs w:val="18"/>
              </w:rPr>
            </w:pPr>
            <w:r>
              <w:rPr>
                <w:spacing w:val="1"/>
                <w:sz w:val="18"/>
                <w:szCs w:val="18"/>
              </w:rPr>
              <w:t xml:space="preserve">5.最大输入电平：+30 </w:t>
            </w:r>
            <w:r>
              <w:rPr>
                <w:sz w:val="18"/>
                <w:szCs w:val="18"/>
              </w:rPr>
              <w:t>dBu</w:t>
            </w:r>
            <w:r>
              <w:rPr>
                <w:spacing w:val="1"/>
                <w:sz w:val="18"/>
                <w:szCs w:val="18"/>
              </w:rPr>
              <w:t>,</w:t>
            </w:r>
            <w:r>
              <w:rPr>
                <w:sz w:val="18"/>
                <w:szCs w:val="18"/>
              </w:rPr>
              <w:t>Gain</w:t>
            </w:r>
            <w:r>
              <w:rPr>
                <w:spacing w:val="1"/>
                <w:sz w:val="18"/>
                <w:szCs w:val="18"/>
              </w:rPr>
              <w:t xml:space="preserve"> @+10</w:t>
            </w:r>
            <w:r>
              <w:rPr>
                <w:spacing w:val="19"/>
                <w:sz w:val="18"/>
                <w:szCs w:val="18"/>
              </w:rPr>
              <w:t xml:space="preserve"> </w:t>
            </w:r>
            <w:r>
              <w:rPr>
                <w:sz w:val="18"/>
                <w:szCs w:val="18"/>
              </w:rPr>
              <w:t>dB</w:t>
            </w:r>
            <w:r>
              <w:rPr>
                <w:spacing w:val="1"/>
                <w:sz w:val="18"/>
                <w:szCs w:val="18"/>
              </w:rPr>
              <w:t>;</w:t>
            </w:r>
          </w:p>
        </w:tc>
        <w:tc>
          <w:tcPr>
            <w:tcW w:w="609" w:type="dxa"/>
            <w:vMerge w:val="continue"/>
            <w:tcBorders>
              <w:top w:val="nil"/>
            </w:tcBorders>
            <w:vAlign w:val="top"/>
          </w:tcPr>
          <w:p>
            <w:pPr>
              <w:rPr>
                <w:rFonts w:ascii="Arial"/>
                <w:sz w:val="21"/>
              </w:rPr>
            </w:pPr>
          </w:p>
        </w:tc>
        <w:tc>
          <w:tcPr>
            <w:tcW w:w="584"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1900" w:h="16840"/>
          <w:pgMar w:top="1431" w:right="398" w:bottom="810" w:left="1784" w:header="0" w:footer="189" w:gutter="0"/>
          <w:cols w:space="720" w:num="1"/>
        </w:sectPr>
      </w:pPr>
    </w:p>
    <w:p>
      <w:pPr>
        <w:spacing w:line="83" w:lineRule="exact"/>
      </w:pPr>
    </w:p>
    <w:tbl>
      <w:tblPr>
        <w:tblStyle w:val="41"/>
        <w:tblW w:w="8020"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579"/>
        <w:gridCol w:w="899"/>
        <w:gridCol w:w="3636"/>
        <w:gridCol w:w="58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4" w:hRule="atLeast"/>
        </w:trPr>
        <w:tc>
          <w:tcPr>
            <w:tcW w:w="1733" w:type="dxa"/>
            <w:vMerge w:val="restart"/>
            <w:tcBorders>
              <w:bottom w:val="nil"/>
            </w:tcBorders>
            <w:vAlign w:val="top"/>
          </w:tcPr>
          <w:p>
            <w:pPr>
              <w:rPr>
                <w:rFonts w:ascii="Arial"/>
                <w:sz w:val="21"/>
              </w:rPr>
            </w:pPr>
          </w:p>
        </w:tc>
        <w:tc>
          <w:tcPr>
            <w:tcW w:w="579" w:type="dxa"/>
            <w:vMerge w:val="restart"/>
            <w:tcBorders>
              <w:bottom w:val="nil"/>
            </w:tcBorders>
            <w:vAlign w:val="top"/>
          </w:tcPr>
          <w:p>
            <w:pPr>
              <w:rPr>
                <w:rFonts w:ascii="Arial"/>
                <w:sz w:val="21"/>
              </w:rPr>
            </w:pPr>
          </w:p>
        </w:tc>
        <w:tc>
          <w:tcPr>
            <w:tcW w:w="899" w:type="dxa"/>
            <w:vMerge w:val="restart"/>
            <w:tcBorders>
              <w:bottom w:val="nil"/>
            </w:tcBorders>
            <w:vAlign w:val="top"/>
          </w:tcPr>
          <w:p>
            <w:pPr>
              <w:rPr>
                <w:rFonts w:ascii="Arial"/>
                <w:sz w:val="21"/>
              </w:rPr>
            </w:pPr>
          </w:p>
        </w:tc>
        <w:tc>
          <w:tcPr>
            <w:tcW w:w="3636" w:type="dxa"/>
            <w:vAlign w:val="top"/>
          </w:tcPr>
          <w:p>
            <w:pPr>
              <w:pStyle w:val="45"/>
              <w:spacing w:before="82" w:line="219" w:lineRule="auto"/>
              <w:ind w:left="93"/>
              <w:rPr>
                <w:sz w:val="18"/>
                <w:szCs w:val="18"/>
              </w:rPr>
            </w:pPr>
            <w:r>
              <w:rPr>
                <w:sz w:val="18"/>
                <w:szCs w:val="18"/>
              </w:rPr>
              <w:t>输入阻抗：</w:t>
            </w:r>
          </w:p>
          <w:p>
            <w:pPr>
              <w:pStyle w:val="45"/>
              <w:spacing w:before="113" w:line="216" w:lineRule="auto"/>
              <w:ind w:left="93"/>
              <w:rPr>
                <w:sz w:val="18"/>
                <w:szCs w:val="18"/>
              </w:rPr>
            </w:pPr>
            <w:r>
              <w:rPr>
                <w:spacing w:val="5"/>
                <w:sz w:val="18"/>
                <w:szCs w:val="18"/>
              </w:rPr>
              <w:t>1.麦克风：2.6KΩ,平衡式；</w:t>
            </w:r>
          </w:p>
          <w:p>
            <w:pPr>
              <w:pStyle w:val="45"/>
              <w:spacing w:before="109" w:line="216" w:lineRule="auto"/>
              <w:ind w:left="93"/>
              <w:rPr>
                <w:sz w:val="18"/>
                <w:szCs w:val="18"/>
              </w:rPr>
            </w:pPr>
            <w:r>
              <w:rPr>
                <w:spacing w:val="6"/>
                <w:sz w:val="18"/>
                <w:szCs w:val="18"/>
              </w:rPr>
              <w:t>2.立体声：20KΩ,平衡式；</w:t>
            </w:r>
          </w:p>
          <w:p>
            <w:pPr>
              <w:pStyle w:val="45"/>
              <w:spacing w:before="109" w:line="216" w:lineRule="auto"/>
              <w:ind w:left="93"/>
              <w:rPr>
                <w:sz w:val="18"/>
                <w:szCs w:val="18"/>
              </w:rPr>
            </w:pPr>
            <w:r>
              <w:rPr>
                <w:spacing w:val="6"/>
                <w:sz w:val="18"/>
                <w:szCs w:val="18"/>
              </w:rPr>
              <w:t>3.辅助：20KΩ,平衡式；</w:t>
            </w:r>
          </w:p>
          <w:p>
            <w:pPr>
              <w:pStyle w:val="45"/>
              <w:spacing w:before="99" w:line="216" w:lineRule="auto"/>
              <w:ind w:left="93"/>
              <w:rPr>
                <w:sz w:val="18"/>
                <w:szCs w:val="18"/>
              </w:rPr>
            </w:pPr>
            <w:r>
              <w:rPr>
                <w:spacing w:val="7"/>
                <w:sz w:val="18"/>
                <w:szCs w:val="18"/>
              </w:rPr>
              <w:t>4.录音：24</w:t>
            </w:r>
            <w:r>
              <w:rPr>
                <w:sz w:val="18"/>
                <w:szCs w:val="18"/>
              </w:rPr>
              <w:t>KQ</w:t>
            </w:r>
            <w:r>
              <w:rPr>
                <w:spacing w:val="7"/>
                <w:sz w:val="18"/>
                <w:szCs w:val="18"/>
              </w:rPr>
              <w:t>,平衡式；</w:t>
            </w:r>
          </w:p>
        </w:tc>
        <w:tc>
          <w:tcPr>
            <w:tcW w:w="589" w:type="dxa"/>
            <w:vMerge w:val="restart"/>
            <w:tcBorders>
              <w:bottom w:val="nil"/>
            </w:tcBorders>
            <w:vAlign w:val="top"/>
          </w:tcPr>
          <w:p>
            <w:pPr>
              <w:rPr>
                <w:rFonts w:ascii="Arial"/>
                <w:sz w:val="21"/>
              </w:rPr>
            </w:pPr>
          </w:p>
        </w:tc>
        <w:tc>
          <w:tcPr>
            <w:tcW w:w="584"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8" w:hRule="atLeast"/>
        </w:trPr>
        <w:tc>
          <w:tcPr>
            <w:tcW w:w="1733" w:type="dxa"/>
            <w:vMerge w:val="continue"/>
            <w:tcBorders>
              <w:top w:val="nil"/>
              <w:bottom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899" w:type="dxa"/>
            <w:vMerge w:val="continue"/>
            <w:tcBorders>
              <w:top w:val="nil"/>
            </w:tcBorders>
            <w:vAlign w:val="top"/>
          </w:tcPr>
          <w:p>
            <w:pPr>
              <w:rPr>
                <w:rFonts w:ascii="Arial"/>
                <w:sz w:val="21"/>
              </w:rPr>
            </w:pPr>
          </w:p>
        </w:tc>
        <w:tc>
          <w:tcPr>
            <w:tcW w:w="3636" w:type="dxa"/>
            <w:vAlign w:val="top"/>
          </w:tcPr>
          <w:p>
            <w:pPr>
              <w:pStyle w:val="45"/>
              <w:spacing w:before="58" w:line="219" w:lineRule="auto"/>
              <w:ind w:left="93"/>
              <w:rPr>
                <w:sz w:val="18"/>
                <w:szCs w:val="18"/>
              </w:rPr>
            </w:pPr>
            <w:r>
              <w:rPr>
                <w:sz w:val="18"/>
                <w:szCs w:val="18"/>
              </w:rPr>
              <w:t>输出阻抗：</w:t>
            </w:r>
          </w:p>
          <w:p>
            <w:pPr>
              <w:pStyle w:val="45"/>
              <w:spacing w:before="93" w:line="216" w:lineRule="auto"/>
              <w:jc w:val="right"/>
              <w:rPr>
                <w:sz w:val="18"/>
                <w:szCs w:val="18"/>
              </w:rPr>
            </w:pPr>
            <w:r>
              <w:rPr>
                <w:spacing w:val="-2"/>
                <w:sz w:val="18"/>
                <w:szCs w:val="18"/>
              </w:rPr>
              <w:t>1.主输出：240Ω,平衡式，120Ω,非平衡式；</w:t>
            </w:r>
          </w:p>
          <w:p>
            <w:pPr>
              <w:pStyle w:val="45"/>
              <w:spacing w:before="119" w:line="216" w:lineRule="auto"/>
              <w:ind w:left="93"/>
              <w:rPr>
                <w:sz w:val="18"/>
                <w:szCs w:val="18"/>
              </w:rPr>
            </w:pPr>
            <w:r>
              <w:rPr>
                <w:spacing w:val="6"/>
                <w:sz w:val="18"/>
                <w:szCs w:val="18"/>
              </w:rPr>
              <w:t>2.辅助：120Ω,平衡式；</w:t>
            </w:r>
          </w:p>
          <w:p>
            <w:pPr>
              <w:pStyle w:val="45"/>
              <w:spacing w:before="89" w:line="216" w:lineRule="auto"/>
              <w:ind w:left="93"/>
              <w:rPr>
                <w:sz w:val="18"/>
                <w:szCs w:val="18"/>
              </w:rPr>
            </w:pPr>
            <w:r>
              <w:rPr>
                <w:spacing w:val="6"/>
                <w:sz w:val="18"/>
                <w:szCs w:val="18"/>
              </w:rPr>
              <w:t>3.录音：1KΩ,平衡式；</w:t>
            </w:r>
          </w:p>
          <w:p>
            <w:pPr>
              <w:pStyle w:val="45"/>
              <w:spacing w:before="99" w:line="216" w:lineRule="auto"/>
              <w:ind w:left="93"/>
              <w:rPr>
                <w:sz w:val="18"/>
                <w:szCs w:val="18"/>
              </w:rPr>
            </w:pPr>
            <w:r>
              <w:rPr>
                <w:spacing w:val="6"/>
                <w:sz w:val="18"/>
                <w:szCs w:val="18"/>
              </w:rPr>
              <w:t>4.耳机：25Ω,平衡式；</w:t>
            </w:r>
          </w:p>
          <w:p>
            <w:pPr>
              <w:pStyle w:val="45"/>
              <w:spacing w:before="103" w:line="220" w:lineRule="auto"/>
              <w:ind w:left="93"/>
              <w:rPr>
                <w:sz w:val="18"/>
                <w:szCs w:val="18"/>
              </w:rPr>
            </w:pPr>
            <w:r>
              <w:rPr>
                <w:spacing w:val="4"/>
                <w:sz w:val="18"/>
                <w:szCs w:val="18"/>
              </w:rPr>
              <w:t>5.</w:t>
            </w:r>
            <w:r>
              <w:rPr>
                <w:spacing w:val="-46"/>
                <w:sz w:val="18"/>
                <w:szCs w:val="18"/>
              </w:rPr>
              <w:t xml:space="preserve"> </w:t>
            </w:r>
            <w:r>
              <w:rPr>
                <w:spacing w:val="4"/>
                <w:sz w:val="18"/>
                <w:szCs w:val="18"/>
              </w:rPr>
              <w:t>电平指示：4位</w:t>
            </w:r>
            <w:r>
              <w:rPr>
                <w:sz w:val="18"/>
                <w:szCs w:val="18"/>
              </w:rPr>
              <w:t>LED</w:t>
            </w:r>
            <w:r>
              <w:rPr>
                <w:spacing w:val="4"/>
                <w:sz w:val="18"/>
                <w:szCs w:val="18"/>
              </w:rPr>
              <w:t>灯；</w:t>
            </w:r>
          </w:p>
          <w:p>
            <w:pPr>
              <w:pStyle w:val="45"/>
              <w:spacing w:before="92" w:line="216" w:lineRule="auto"/>
              <w:ind w:left="93"/>
              <w:rPr>
                <w:sz w:val="18"/>
                <w:szCs w:val="18"/>
              </w:rPr>
            </w:pPr>
            <w:r>
              <w:rPr>
                <w:spacing w:val="2"/>
                <w:sz w:val="18"/>
                <w:szCs w:val="18"/>
              </w:rPr>
              <w:t xml:space="preserve">6.供电：240 </w:t>
            </w:r>
            <w:r>
              <w:rPr>
                <w:sz w:val="18"/>
                <w:szCs w:val="18"/>
              </w:rPr>
              <w:t>VAC</w:t>
            </w:r>
            <w:r>
              <w:rPr>
                <w:spacing w:val="2"/>
                <w:sz w:val="18"/>
                <w:szCs w:val="18"/>
              </w:rPr>
              <w:t xml:space="preserve">,50 </w:t>
            </w:r>
            <w:r>
              <w:rPr>
                <w:sz w:val="18"/>
                <w:szCs w:val="18"/>
              </w:rPr>
              <w:t>Hz</w:t>
            </w:r>
            <w:r>
              <w:rPr>
                <w:spacing w:val="2"/>
                <w:sz w:val="18"/>
                <w:szCs w:val="18"/>
              </w:rPr>
              <w:t>;</w:t>
            </w:r>
          </w:p>
          <w:p>
            <w:pPr>
              <w:pStyle w:val="45"/>
              <w:spacing w:before="101" w:line="219" w:lineRule="auto"/>
              <w:ind w:left="93"/>
              <w:rPr>
                <w:sz w:val="18"/>
                <w:szCs w:val="18"/>
              </w:rPr>
            </w:pPr>
            <w:r>
              <w:rPr>
                <w:sz w:val="18"/>
                <w:szCs w:val="18"/>
              </w:rPr>
              <w:t>7.实物尺寸(深×宽×高):259×2</w:t>
            </w:r>
            <w:r>
              <w:rPr>
                <w:spacing w:val="-1"/>
                <w:sz w:val="18"/>
                <w:szCs w:val="18"/>
              </w:rPr>
              <w:t>71×54.3mm</w:t>
            </w:r>
          </w:p>
          <w:p>
            <w:pPr>
              <w:pStyle w:val="45"/>
              <w:spacing w:before="61" w:line="214" w:lineRule="auto"/>
              <w:ind w:left="93"/>
              <w:rPr>
                <w:sz w:val="18"/>
                <w:szCs w:val="18"/>
              </w:rPr>
            </w:pPr>
            <w:r>
              <w:rPr>
                <w:spacing w:val="-1"/>
                <w:sz w:val="18"/>
                <w:szCs w:val="18"/>
              </w:rPr>
              <w:t>8.净重：1.9kg</w:t>
            </w:r>
          </w:p>
        </w:tc>
        <w:tc>
          <w:tcPr>
            <w:tcW w:w="589" w:type="dxa"/>
            <w:vMerge w:val="continue"/>
            <w:tcBorders>
              <w:top w:val="nil"/>
            </w:tcBorders>
            <w:vAlign w:val="top"/>
          </w:tcPr>
          <w:p>
            <w:pPr>
              <w:rPr>
                <w:rFonts w:ascii="Arial"/>
                <w:sz w:val="21"/>
              </w:rPr>
            </w:pPr>
          </w:p>
        </w:tc>
        <w:tc>
          <w:tcPr>
            <w:tcW w:w="58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8" w:hRule="atLeast"/>
        </w:trPr>
        <w:tc>
          <w:tcPr>
            <w:tcW w:w="1733" w:type="dxa"/>
            <w:vMerge w:val="continue"/>
            <w:tcBorders>
              <w:top w:val="nil"/>
              <w:bottom w:val="nil"/>
            </w:tcBorders>
            <w:vAlign w:val="top"/>
          </w:tcPr>
          <w:p>
            <w:pPr>
              <w:rPr>
                <w:rFonts w:ascii="Arial"/>
                <w:sz w:val="21"/>
              </w:rPr>
            </w:pPr>
          </w:p>
        </w:tc>
        <w:tc>
          <w:tcPr>
            <w:tcW w:w="57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45"/>
              <w:spacing w:before="58"/>
              <w:ind w:left="232"/>
              <w:rPr>
                <w:sz w:val="18"/>
                <w:szCs w:val="18"/>
              </w:rPr>
            </w:pPr>
            <w:r>
              <w:rPr>
                <w:sz w:val="18"/>
                <w:szCs w:val="18"/>
              </w:rPr>
              <w:t>8</w:t>
            </w:r>
          </w:p>
        </w:tc>
        <w:tc>
          <w:tcPr>
            <w:tcW w:w="89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45"/>
              <w:spacing w:before="58" w:line="220" w:lineRule="auto"/>
              <w:ind w:left="82"/>
              <w:rPr>
                <w:sz w:val="18"/>
                <w:szCs w:val="18"/>
              </w:rPr>
            </w:pPr>
            <w:r>
              <w:rPr>
                <w:spacing w:val="-2"/>
                <w:sz w:val="18"/>
                <w:szCs w:val="18"/>
              </w:rPr>
              <w:t>壁挂式天</w:t>
            </w:r>
          </w:p>
          <w:p>
            <w:pPr>
              <w:pStyle w:val="45"/>
              <w:spacing w:before="75" w:line="220" w:lineRule="auto"/>
              <w:ind w:left="82"/>
              <w:rPr>
                <w:sz w:val="18"/>
                <w:szCs w:val="18"/>
              </w:rPr>
            </w:pPr>
            <w:r>
              <w:rPr>
                <w:spacing w:val="-2"/>
                <w:sz w:val="18"/>
                <w:szCs w:val="18"/>
              </w:rPr>
              <w:t>线放大器</w:t>
            </w:r>
          </w:p>
        </w:tc>
        <w:tc>
          <w:tcPr>
            <w:tcW w:w="3636" w:type="dxa"/>
            <w:vAlign w:val="top"/>
          </w:tcPr>
          <w:p>
            <w:pPr>
              <w:pStyle w:val="45"/>
              <w:spacing w:before="60" w:line="219" w:lineRule="auto"/>
              <w:ind w:left="93"/>
              <w:rPr>
                <w:sz w:val="18"/>
                <w:szCs w:val="18"/>
              </w:rPr>
            </w:pPr>
            <w:r>
              <w:rPr>
                <w:spacing w:val="2"/>
                <w:sz w:val="18"/>
                <w:szCs w:val="18"/>
              </w:rPr>
              <w:t>1.频率范围：500-900</w:t>
            </w:r>
            <w:r>
              <w:rPr>
                <w:sz w:val="18"/>
                <w:szCs w:val="18"/>
              </w:rPr>
              <w:t>MHz</w:t>
            </w:r>
            <w:r>
              <w:rPr>
                <w:spacing w:val="2"/>
                <w:sz w:val="18"/>
                <w:szCs w:val="18"/>
              </w:rPr>
              <w:t>;</w:t>
            </w:r>
          </w:p>
          <w:p>
            <w:pPr>
              <w:pStyle w:val="45"/>
              <w:spacing w:before="96" w:line="219" w:lineRule="auto"/>
              <w:ind w:left="93"/>
              <w:rPr>
                <w:sz w:val="18"/>
                <w:szCs w:val="18"/>
              </w:rPr>
            </w:pPr>
            <w:r>
              <w:rPr>
                <w:spacing w:val="3"/>
                <w:sz w:val="18"/>
                <w:szCs w:val="18"/>
              </w:rPr>
              <w:t>2.输入截断点：+22</w:t>
            </w:r>
            <w:r>
              <w:rPr>
                <w:sz w:val="18"/>
                <w:szCs w:val="18"/>
              </w:rPr>
              <w:t>dBm</w:t>
            </w:r>
            <w:r>
              <w:rPr>
                <w:spacing w:val="3"/>
                <w:sz w:val="18"/>
                <w:szCs w:val="18"/>
              </w:rPr>
              <w:t>;</w:t>
            </w:r>
          </w:p>
          <w:p>
            <w:pPr>
              <w:pStyle w:val="45"/>
              <w:spacing w:before="81" w:line="214" w:lineRule="auto"/>
              <w:ind w:left="93"/>
              <w:rPr>
                <w:sz w:val="18"/>
                <w:szCs w:val="18"/>
              </w:rPr>
            </w:pPr>
            <w:r>
              <w:rPr>
                <w:spacing w:val="2"/>
                <w:sz w:val="18"/>
                <w:szCs w:val="18"/>
              </w:rPr>
              <w:t>3.噪声比：4.0</w:t>
            </w:r>
            <w:r>
              <w:rPr>
                <w:sz w:val="18"/>
                <w:szCs w:val="18"/>
              </w:rPr>
              <w:t>dB</w:t>
            </w:r>
            <w:r>
              <w:rPr>
                <w:spacing w:val="2"/>
                <w:sz w:val="18"/>
                <w:szCs w:val="18"/>
              </w:rPr>
              <w:t xml:space="preserve"> </w:t>
            </w:r>
            <w:r>
              <w:rPr>
                <w:sz w:val="18"/>
                <w:szCs w:val="18"/>
              </w:rPr>
              <w:t>Type</w:t>
            </w:r>
            <w:r>
              <w:rPr>
                <w:spacing w:val="2"/>
                <w:sz w:val="18"/>
                <w:szCs w:val="18"/>
              </w:rPr>
              <w:t>(</w:t>
            </w:r>
            <w:r>
              <w:rPr>
                <w:sz w:val="18"/>
                <w:szCs w:val="18"/>
              </w:rPr>
              <w:t>Center</w:t>
            </w:r>
            <w:r>
              <w:rPr>
                <w:spacing w:val="2"/>
                <w:sz w:val="18"/>
                <w:szCs w:val="18"/>
              </w:rPr>
              <w:t xml:space="preserve"> </w:t>
            </w:r>
            <w:r>
              <w:rPr>
                <w:sz w:val="18"/>
                <w:szCs w:val="18"/>
              </w:rPr>
              <w:t>Band</w:t>
            </w:r>
            <w:r>
              <w:rPr>
                <w:spacing w:val="2"/>
                <w:sz w:val="18"/>
                <w:szCs w:val="18"/>
              </w:rPr>
              <w:t>);</w:t>
            </w:r>
          </w:p>
          <w:p>
            <w:pPr>
              <w:pStyle w:val="45"/>
              <w:spacing w:before="97" w:line="221" w:lineRule="auto"/>
              <w:ind w:left="93"/>
              <w:rPr>
                <w:sz w:val="18"/>
                <w:szCs w:val="18"/>
              </w:rPr>
            </w:pPr>
            <w:r>
              <w:rPr>
                <w:spacing w:val="2"/>
                <w:sz w:val="18"/>
                <w:szCs w:val="18"/>
              </w:rPr>
              <w:t>4.增益：+6-9</w:t>
            </w:r>
            <w:r>
              <w:rPr>
                <w:sz w:val="18"/>
                <w:szCs w:val="18"/>
              </w:rPr>
              <w:t>dB</w:t>
            </w:r>
            <w:r>
              <w:rPr>
                <w:spacing w:val="2"/>
                <w:sz w:val="18"/>
                <w:szCs w:val="18"/>
              </w:rPr>
              <w:t>(</w:t>
            </w:r>
            <w:r>
              <w:rPr>
                <w:sz w:val="18"/>
                <w:szCs w:val="18"/>
              </w:rPr>
              <w:t>Center</w:t>
            </w:r>
            <w:r>
              <w:rPr>
                <w:spacing w:val="2"/>
                <w:sz w:val="18"/>
                <w:szCs w:val="18"/>
              </w:rPr>
              <w:t xml:space="preserve"> </w:t>
            </w:r>
            <w:r>
              <w:rPr>
                <w:sz w:val="18"/>
                <w:szCs w:val="18"/>
              </w:rPr>
              <w:t>Band</w:t>
            </w:r>
            <w:r>
              <w:rPr>
                <w:spacing w:val="2"/>
                <w:sz w:val="18"/>
                <w:szCs w:val="18"/>
              </w:rPr>
              <w:t>);</w:t>
            </w:r>
          </w:p>
          <w:p>
            <w:pPr>
              <w:pStyle w:val="45"/>
              <w:spacing w:before="83" w:line="219" w:lineRule="auto"/>
              <w:ind w:left="93"/>
              <w:rPr>
                <w:sz w:val="18"/>
                <w:szCs w:val="18"/>
              </w:rPr>
            </w:pPr>
            <w:r>
              <w:rPr>
                <w:spacing w:val="3"/>
                <w:sz w:val="18"/>
                <w:szCs w:val="18"/>
              </w:rPr>
              <w:t>5.输出阻抗：15</w:t>
            </w:r>
            <w:r>
              <w:rPr>
                <w:sz w:val="18"/>
                <w:szCs w:val="18"/>
              </w:rPr>
              <w:t>dB</w:t>
            </w:r>
            <w:r>
              <w:rPr>
                <w:spacing w:val="3"/>
                <w:sz w:val="18"/>
                <w:szCs w:val="18"/>
              </w:rPr>
              <w:t xml:space="preserve"> </w:t>
            </w:r>
            <w:r>
              <w:rPr>
                <w:sz w:val="18"/>
                <w:szCs w:val="18"/>
              </w:rPr>
              <w:t>min</w:t>
            </w:r>
            <w:r>
              <w:rPr>
                <w:spacing w:val="3"/>
                <w:sz w:val="18"/>
                <w:szCs w:val="18"/>
              </w:rPr>
              <w:t>;</w:t>
            </w:r>
          </w:p>
          <w:p>
            <w:pPr>
              <w:pStyle w:val="45"/>
              <w:spacing w:before="96" w:line="219" w:lineRule="auto"/>
              <w:ind w:left="93"/>
              <w:rPr>
                <w:sz w:val="18"/>
                <w:szCs w:val="18"/>
              </w:rPr>
            </w:pPr>
            <w:r>
              <w:rPr>
                <w:spacing w:val="8"/>
                <w:sz w:val="18"/>
                <w:szCs w:val="18"/>
              </w:rPr>
              <w:t>6.阻抗：50Ω指向；</w:t>
            </w:r>
          </w:p>
          <w:p>
            <w:pPr>
              <w:pStyle w:val="45"/>
              <w:spacing w:before="57" w:line="220" w:lineRule="auto"/>
              <w:ind w:left="93"/>
              <w:rPr>
                <w:sz w:val="18"/>
                <w:szCs w:val="18"/>
              </w:rPr>
            </w:pPr>
            <w:r>
              <w:rPr>
                <w:spacing w:val="4"/>
                <w:sz w:val="18"/>
                <w:szCs w:val="18"/>
              </w:rPr>
              <w:t>7.频宽：300</w:t>
            </w:r>
            <w:r>
              <w:rPr>
                <w:sz w:val="18"/>
                <w:szCs w:val="18"/>
              </w:rPr>
              <w:t>MHz</w:t>
            </w:r>
            <w:r>
              <w:rPr>
                <w:spacing w:val="4"/>
                <w:sz w:val="18"/>
                <w:szCs w:val="18"/>
              </w:rPr>
              <w:t>;</w:t>
            </w:r>
          </w:p>
          <w:p>
            <w:pPr>
              <w:pStyle w:val="45"/>
              <w:spacing w:before="96" w:line="220" w:lineRule="auto"/>
              <w:ind w:left="93"/>
              <w:rPr>
                <w:sz w:val="18"/>
                <w:szCs w:val="18"/>
              </w:rPr>
            </w:pPr>
            <w:r>
              <w:rPr>
                <w:spacing w:val="5"/>
                <w:sz w:val="18"/>
                <w:szCs w:val="18"/>
              </w:rPr>
              <w:t>8.插座：</w:t>
            </w:r>
            <w:r>
              <w:rPr>
                <w:sz w:val="18"/>
                <w:szCs w:val="18"/>
              </w:rPr>
              <w:t>TNC</w:t>
            </w:r>
            <w:r>
              <w:rPr>
                <w:spacing w:val="5"/>
                <w:sz w:val="18"/>
                <w:szCs w:val="18"/>
              </w:rPr>
              <w:t xml:space="preserve"> </w:t>
            </w:r>
            <w:r>
              <w:rPr>
                <w:sz w:val="18"/>
                <w:szCs w:val="18"/>
              </w:rPr>
              <w:t>female</w:t>
            </w:r>
            <w:r>
              <w:rPr>
                <w:spacing w:val="5"/>
                <w:sz w:val="18"/>
                <w:szCs w:val="18"/>
              </w:rPr>
              <w:t>;</w:t>
            </w:r>
          </w:p>
          <w:p>
            <w:pPr>
              <w:pStyle w:val="45"/>
              <w:spacing w:before="44" w:line="219" w:lineRule="auto"/>
              <w:ind w:left="93"/>
              <w:rPr>
                <w:sz w:val="18"/>
                <w:szCs w:val="18"/>
              </w:rPr>
            </w:pPr>
            <w:r>
              <w:rPr>
                <w:spacing w:val="-2"/>
                <w:sz w:val="18"/>
                <w:szCs w:val="18"/>
              </w:rPr>
              <w:t>9.电源供应：100—240V/50/</w:t>
            </w:r>
            <w:r>
              <w:rPr>
                <w:spacing w:val="-3"/>
                <w:sz w:val="18"/>
                <w:szCs w:val="18"/>
              </w:rPr>
              <w:t>60Hz;</w:t>
            </w:r>
          </w:p>
          <w:p>
            <w:pPr>
              <w:pStyle w:val="45"/>
              <w:spacing w:before="97" w:line="203" w:lineRule="auto"/>
              <w:ind w:left="93"/>
              <w:rPr>
                <w:sz w:val="18"/>
                <w:szCs w:val="18"/>
              </w:rPr>
            </w:pPr>
            <w:r>
              <w:rPr>
                <w:sz w:val="18"/>
                <w:szCs w:val="18"/>
              </w:rPr>
              <w:t>10.电源消耗：170mA。</w:t>
            </w:r>
          </w:p>
        </w:tc>
        <w:tc>
          <w:tcPr>
            <w:tcW w:w="58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45"/>
              <w:spacing w:before="59" w:line="241" w:lineRule="auto"/>
              <w:ind w:left="248"/>
              <w:rPr>
                <w:sz w:val="18"/>
                <w:szCs w:val="18"/>
              </w:rPr>
            </w:pPr>
            <w:r>
              <w:rPr>
                <w:sz w:val="18"/>
                <w:szCs w:val="18"/>
              </w:rPr>
              <w:t>1</w:t>
            </w:r>
          </w:p>
        </w:tc>
        <w:tc>
          <w:tcPr>
            <w:tcW w:w="58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45"/>
              <w:spacing w:before="58" w:line="221" w:lineRule="auto"/>
              <w:ind w:left="199"/>
              <w:rPr>
                <w:sz w:val="18"/>
                <w:szCs w:val="18"/>
              </w:rPr>
            </w:pPr>
            <w:r>
              <w:rPr>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6" w:hRule="atLeast"/>
        </w:trPr>
        <w:tc>
          <w:tcPr>
            <w:tcW w:w="1733" w:type="dxa"/>
            <w:vMerge w:val="continue"/>
            <w:tcBorders>
              <w:top w:val="nil"/>
              <w:bottom w:val="nil"/>
            </w:tcBorders>
            <w:vAlign w:val="top"/>
          </w:tcPr>
          <w:p>
            <w:pPr>
              <w:rPr>
                <w:rFonts w:ascii="Arial"/>
                <w:sz w:val="21"/>
              </w:rPr>
            </w:pPr>
          </w:p>
        </w:tc>
        <w:tc>
          <w:tcPr>
            <w:tcW w:w="57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45"/>
              <w:spacing w:before="58"/>
              <w:ind w:left="232"/>
              <w:rPr>
                <w:sz w:val="18"/>
                <w:szCs w:val="18"/>
              </w:rPr>
            </w:pPr>
            <w:r>
              <w:rPr>
                <w:sz w:val="18"/>
                <w:szCs w:val="18"/>
              </w:rPr>
              <w:t>9</w:t>
            </w:r>
          </w:p>
        </w:tc>
        <w:tc>
          <w:tcPr>
            <w:tcW w:w="89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45"/>
              <w:spacing w:before="58" w:line="221" w:lineRule="auto"/>
              <w:ind w:left="82"/>
              <w:rPr>
                <w:sz w:val="18"/>
                <w:szCs w:val="18"/>
              </w:rPr>
            </w:pPr>
            <w:r>
              <w:rPr>
                <w:spacing w:val="-2"/>
                <w:sz w:val="18"/>
                <w:szCs w:val="18"/>
              </w:rPr>
              <w:t>音频处理</w:t>
            </w:r>
          </w:p>
          <w:p>
            <w:pPr>
              <w:pStyle w:val="45"/>
              <w:spacing w:before="47" w:line="224" w:lineRule="auto"/>
              <w:ind w:left="353"/>
              <w:rPr>
                <w:sz w:val="18"/>
                <w:szCs w:val="18"/>
              </w:rPr>
            </w:pPr>
            <w:r>
              <w:rPr>
                <w:sz w:val="18"/>
                <w:szCs w:val="18"/>
              </w:rPr>
              <w:t>器</w:t>
            </w:r>
          </w:p>
        </w:tc>
        <w:tc>
          <w:tcPr>
            <w:tcW w:w="3636" w:type="dxa"/>
            <w:vAlign w:val="top"/>
          </w:tcPr>
          <w:p>
            <w:pPr>
              <w:pStyle w:val="45"/>
              <w:spacing w:before="41" w:line="219" w:lineRule="auto"/>
              <w:ind w:left="93"/>
              <w:rPr>
                <w:sz w:val="18"/>
                <w:szCs w:val="18"/>
              </w:rPr>
            </w:pPr>
            <w:r>
              <w:rPr>
                <w:spacing w:val="2"/>
                <w:sz w:val="18"/>
                <w:szCs w:val="18"/>
              </w:rPr>
              <w:t>1.采样率/量化位数：48K/24</w:t>
            </w:r>
            <w:r>
              <w:rPr>
                <w:sz w:val="18"/>
                <w:szCs w:val="18"/>
              </w:rPr>
              <w:t>bit</w:t>
            </w:r>
            <w:r>
              <w:rPr>
                <w:spacing w:val="2"/>
                <w:sz w:val="18"/>
                <w:szCs w:val="18"/>
              </w:rPr>
              <w:t>;</w:t>
            </w:r>
          </w:p>
          <w:p>
            <w:pPr>
              <w:pStyle w:val="45"/>
              <w:spacing w:before="87" w:line="219" w:lineRule="auto"/>
              <w:ind w:left="93"/>
              <w:rPr>
                <w:sz w:val="18"/>
                <w:szCs w:val="18"/>
              </w:rPr>
            </w:pPr>
            <w:r>
              <w:rPr>
                <w:spacing w:val="7"/>
                <w:sz w:val="18"/>
                <w:szCs w:val="18"/>
              </w:rPr>
              <w:t>2.32</w:t>
            </w:r>
            <w:r>
              <w:rPr>
                <w:sz w:val="18"/>
                <w:szCs w:val="18"/>
              </w:rPr>
              <w:t>bit</w:t>
            </w:r>
            <w:r>
              <w:rPr>
                <w:spacing w:val="7"/>
                <w:sz w:val="18"/>
                <w:szCs w:val="18"/>
              </w:rPr>
              <w:t xml:space="preserve"> </w:t>
            </w:r>
            <w:r>
              <w:rPr>
                <w:sz w:val="18"/>
                <w:szCs w:val="18"/>
              </w:rPr>
              <w:t>DSP</w:t>
            </w:r>
            <w:r>
              <w:rPr>
                <w:spacing w:val="7"/>
                <w:sz w:val="18"/>
                <w:szCs w:val="18"/>
              </w:rPr>
              <w:t>浮点运算引擎；</w:t>
            </w:r>
          </w:p>
          <w:p>
            <w:pPr>
              <w:pStyle w:val="45"/>
              <w:spacing w:before="76" w:line="219" w:lineRule="auto"/>
              <w:ind w:left="93"/>
              <w:rPr>
                <w:sz w:val="18"/>
                <w:szCs w:val="18"/>
              </w:rPr>
            </w:pPr>
            <w:r>
              <w:rPr>
                <w:spacing w:val="1"/>
                <w:sz w:val="18"/>
                <w:szCs w:val="18"/>
              </w:rPr>
              <w:t>3.输出电平：0/-6</w:t>
            </w:r>
            <w:r>
              <w:rPr>
                <w:spacing w:val="26"/>
                <w:sz w:val="18"/>
                <w:szCs w:val="18"/>
              </w:rPr>
              <w:t xml:space="preserve"> </w:t>
            </w:r>
            <w:r>
              <w:rPr>
                <w:sz w:val="18"/>
                <w:szCs w:val="18"/>
              </w:rPr>
              <w:t>dB</w:t>
            </w:r>
            <w:r>
              <w:rPr>
                <w:spacing w:val="1"/>
                <w:sz w:val="18"/>
                <w:szCs w:val="18"/>
              </w:rPr>
              <w:t>;</w:t>
            </w:r>
          </w:p>
          <w:p>
            <w:pPr>
              <w:pStyle w:val="45"/>
              <w:spacing w:before="46" w:line="219" w:lineRule="auto"/>
              <w:ind w:left="93"/>
              <w:rPr>
                <w:sz w:val="18"/>
                <w:szCs w:val="18"/>
              </w:rPr>
            </w:pPr>
            <w:r>
              <w:rPr>
                <w:spacing w:val="3"/>
                <w:sz w:val="18"/>
                <w:szCs w:val="18"/>
              </w:rPr>
              <w:t>4.幻象电源：+48V;</w:t>
            </w:r>
          </w:p>
          <w:p>
            <w:pPr>
              <w:pStyle w:val="45"/>
              <w:spacing w:before="76" w:line="219" w:lineRule="auto"/>
              <w:ind w:left="93"/>
              <w:rPr>
                <w:sz w:val="18"/>
                <w:szCs w:val="18"/>
              </w:rPr>
            </w:pPr>
            <w:r>
              <w:rPr>
                <w:spacing w:val="2"/>
                <w:sz w:val="18"/>
                <w:szCs w:val="18"/>
              </w:rPr>
              <w:t>5.频率响应(20~20</w:t>
            </w:r>
            <w:r>
              <w:rPr>
                <w:sz w:val="18"/>
                <w:szCs w:val="18"/>
              </w:rPr>
              <w:t>kHz</w:t>
            </w:r>
            <w:r>
              <w:rPr>
                <w:spacing w:val="2"/>
                <w:sz w:val="18"/>
                <w:szCs w:val="18"/>
              </w:rPr>
              <w:t>):±0.2</w:t>
            </w:r>
            <w:r>
              <w:rPr>
                <w:sz w:val="18"/>
                <w:szCs w:val="18"/>
              </w:rPr>
              <w:t>dB</w:t>
            </w:r>
            <w:r>
              <w:rPr>
                <w:spacing w:val="2"/>
                <w:sz w:val="18"/>
                <w:szCs w:val="18"/>
              </w:rPr>
              <w:t>;</w:t>
            </w:r>
          </w:p>
          <w:p>
            <w:pPr>
              <w:pStyle w:val="45"/>
              <w:spacing w:before="66" w:line="219" w:lineRule="auto"/>
              <w:ind w:left="93"/>
              <w:rPr>
                <w:sz w:val="18"/>
                <w:szCs w:val="18"/>
              </w:rPr>
            </w:pPr>
            <w:r>
              <w:rPr>
                <w:spacing w:val="3"/>
                <w:sz w:val="18"/>
                <w:szCs w:val="18"/>
              </w:rPr>
              <w:t>6.最大电平：+18</w:t>
            </w:r>
            <w:r>
              <w:rPr>
                <w:sz w:val="18"/>
                <w:szCs w:val="18"/>
              </w:rPr>
              <w:t>dBu</w:t>
            </w:r>
            <w:r>
              <w:rPr>
                <w:spacing w:val="3"/>
                <w:sz w:val="18"/>
                <w:szCs w:val="18"/>
              </w:rPr>
              <w:t>;</w:t>
            </w:r>
          </w:p>
          <w:p>
            <w:pPr>
              <w:pStyle w:val="45"/>
              <w:spacing w:before="57" w:line="219" w:lineRule="auto"/>
              <w:ind w:left="93"/>
              <w:rPr>
                <w:sz w:val="18"/>
                <w:szCs w:val="18"/>
              </w:rPr>
            </w:pPr>
            <w:r>
              <w:rPr>
                <w:spacing w:val="1"/>
                <w:sz w:val="18"/>
                <w:szCs w:val="18"/>
              </w:rPr>
              <w:t>7.总谐波失真+噪声：0.003%@4</w:t>
            </w:r>
            <w:r>
              <w:rPr>
                <w:sz w:val="18"/>
                <w:szCs w:val="18"/>
              </w:rPr>
              <w:t>dBu</w:t>
            </w:r>
            <w:r>
              <w:rPr>
                <w:spacing w:val="1"/>
                <w:sz w:val="18"/>
                <w:szCs w:val="18"/>
              </w:rPr>
              <w:t>;</w:t>
            </w:r>
          </w:p>
          <w:p>
            <w:pPr>
              <w:pStyle w:val="45"/>
              <w:spacing w:before="65" w:line="219" w:lineRule="auto"/>
              <w:ind w:left="93"/>
              <w:rPr>
                <w:sz w:val="18"/>
                <w:szCs w:val="18"/>
              </w:rPr>
            </w:pPr>
            <w:r>
              <w:rPr>
                <w:spacing w:val="2"/>
                <w:sz w:val="18"/>
                <w:szCs w:val="18"/>
              </w:rPr>
              <w:t>8.动态范围(模拟通道):110</w:t>
            </w:r>
            <w:r>
              <w:rPr>
                <w:sz w:val="18"/>
                <w:szCs w:val="18"/>
              </w:rPr>
              <w:t>dB</w:t>
            </w:r>
            <w:r>
              <w:rPr>
                <w:spacing w:val="2"/>
                <w:sz w:val="18"/>
                <w:szCs w:val="18"/>
              </w:rPr>
              <w:t>;</w:t>
            </w:r>
          </w:p>
          <w:p>
            <w:pPr>
              <w:pStyle w:val="45"/>
              <w:spacing w:before="77" w:line="219" w:lineRule="auto"/>
              <w:ind w:left="93"/>
              <w:rPr>
                <w:sz w:val="18"/>
                <w:szCs w:val="18"/>
              </w:rPr>
            </w:pPr>
            <w:r>
              <w:rPr>
                <w:spacing w:val="1"/>
                <w:sz w:val="18"/>
                <w:szCs w:val="18"/>
              </w:rPr>
              <w:t>9.本底噪声(A-计权-模拟):-89</w:t>
            </w:r>
            <w:r>
              <w:rPr>
                <w:sz w:val="18"/>
                <w:szCs w:val="18"/>
              </w:rPr>
              <w:t>dBu</w:t>
            </w:r>
            <w:r>
              <w:rPr>
                <w:spacing w:val="1"/>
                <w:sz w:val="18"/>
                <w:szCs w:val="18"/>
              </w:rPr>
              <w:t>;</w:t>
            </w:r>
          </w:p>
          <w:p>
            <w:pPr>
              <w:pStyle w:val="45"/>
              <w:spacing w:before="67" w:line="219" w:lineRule="auto"/>
              <w:ind w:left="93"/>
              <w:rPr>
                <w:sz w:val="18"/>
                <w:szCs w:val="18"/>
              </w:rPr>
            </w:pPr>
            <w:r>
              <w:rPr>
                <w:spacing w:val="2"/>
                <w:sz w:val="18"/>
                <w:szCs w:val="18"/>
              </w:rPr>
              <w:t>10.共模抑制比@60</w:t>
            </w:r>
            <w:r>
              <w:rPr>
                <w:sz w:val="18"/>
                <w:szCs w:val="18"/>
              </w:rPr>
              <w:t>Hz</w:t>
            </w:r>
            <w:r>
              <w:rPr>
                <w:spacing w:val="2"/>
                <w:sz w:val="18"/>
                <w:szCs w:val="18"/>
              </w:rPr>
              <w:t>:80</w:t>
            </w:r>
            <w:r>
              <w:rPr>
                <w:sz w:val="18"/>
                <w:szCs w:val="18"/>
              </w:rPr>
              <w:t>dB</w:t>
            </w:r>
            <w:r>
              <w:rPr>
                <w:spacing w:val="2"/>
                <w:sz w:val="18"/>
                <w:szCs w:val="18"/>
              </w:rPr>
              <w:t>;</w:t>
            </w:r>
          </w:p>
          <w:p>
            <w:pPr>
              <w:pStyle w:val="45"/>
              <w:spacing w:before="67" w:line="220" w:lineRule="auto"/>
              <w:ind w:left="93"/>
              <w:rPr>
                <w:sz w:val="18"/>
                <w:szCs w:val="18"/>
              </w:rPr>
            </w:pPr>
            <w:r>
              <w:rPr>
                <w:spacing w:val="2"/>
                <w:sz w:val="18"/>
                <w:szCs w:val="18"/>
              </w:rPr>
              <w:t>11.通道隔离度@1</w:t>
            </w:r>
            <w:r>
              <w:rPr>
                <w:sz w:val="18"/>
                <w:szCs w:val="18"/>
              </w:rPr>
              <w:t>kHz</w:t>
            </w:r>
            <w:r>
              <w:rPr>
                <w:spacing w:val="2"/>
                <w:sz w:val="18"/>
                <w:szCs w:val="18"/>
              </w:rPr>
              <w:t>:108</w:t>
            </w:r>
            <w:r>
              <w:rPr>
                <w:sz w:val="18"/>
                <w:szCs w:val="18"/>
              </w:rPr>
              <w:t>dB</w:t>
            </w:r>
            <w:r>
              <w:rPr>
                <w:spacing w:val="2"/>
                <w:sz w:val="18"/>
                <w:szCs w:val="18"/>
              </w:rPr>
              <w:t>;</w:t>
            </w:r>
          </w:p>
          <w:p>
            <w:pPr>
              <w:pStyle w:val="45"/>
              <w:spacing w:before="65" w:line="219" w:lineRule="auto"/>
              <w:ind w:left="93"/>
              <w:rPr>
                <w:sz w:val="18"/>
                <w:szCs w:val="18"/>
              </w:rPr>
            </w:pPr>
            <w:r>
              <w:rPr>
                <w:spacing w:val="1"/>
                <w:sz w:val="18"/>
                <w:szCs w:val="18"/>
              </w:rPr>
              <w:t>12.输入阻抗(平衡接法):10KΩ;</w:t>
            </w:r>
          </w:p>
          <w:p>
            <w:pPr>
              <w:pStyle w:val="45"/>
              <w:spacing w:before="87" w:line="219" w:lineRule="auto"/>
              <w:ind w:left="93"/>
              <w:rPr>
                <w:sz w:val="18"/>
                <w:szCs w:val="18"/>
              </w:rPr>
            </w:pPr>
            <w:r>
              <w:rPr>
                <w:spacing w:val="1"/>
                <w:sz w:val="18"/>
                <w:szCs w:val="18"/>
              </w:rPr>
              <w:t>13.输出阻抗(平衡接法):600Ω;</w:t>
            </w:r>
          </w:p>
          <w:p>
            <w:pPr>
              <w:pStyle w:val="45"/>
              <w:spacing w:before="67" w:line="221" w:lineRule="auto"/>
              <w:ind w:left="93"/>
              <w:rPr>
                <w:sz w:val="18"/>
                <w:szCs w:val="18"/>
              </w:rPr>
            </w:pPr>
            <w:r>
              <w:rPr>
                <w:spacing w:val="3"/>
                <w:sz w:val="18"/>
                <w:szCs w:val="18"/>
              </w:rPr>
              <w:t>14.系统延时：&lt;5</w:t>
            </w:r>
            <w:r>
              <w:rPr>
                <w:sz w:val="18"/>
                <w:szCs w:val="18"/>
              </w:rPr>
              <w:t>ms</w:t>
            </w:r>
            <w:r>
              <w:rPr>
                <w:spacing w:val="3"/>
                <w:sz w:val="18"/>
                <w:szCs w:val="18"/>
              </w:rPr>
              <w:t>;</w:t>
            </w:r>
          </w:p>
          <w:p>
            <w:pPr>
              <w:pStyle w:val="45"/>
              <w:spacing w:before="51" w:line="216" w:lineRule="auto"/>
              <w:ind w:left="93"/>
              <w:rPr>
                <w:sz w:val="18"/>
                <w:szCs w:val="18"/>
              </w:rPr>
            </w:pPr>
            <w:r>
              <w:rPr>
                <w:spacing w:val="1"/>
                <w:sz w:val="18"/>
                <w:szCs w:val="18"/>
              </w:rPr>
              <w:t>15.工作电源：</w:t>
            </w:r>
            <w:r>
              <w:rPr>
                <w:sz w:val="18"/>
                <w:szCs w:val="18"/>
              </w:rPr>
              <w:t>AC</w:t>
            </w:r>
            <w:r>
              <w:rPr>
                <w:spacing w:val="1"/>
                <w:sz w:val="18"/>
                <w:szCs w:val="18"/>
              </w:rPr>
              <w:t>110~240V,50</w:t>
            </w:r>
            <w:r>
              <w:rPr>
                <w:sz w:val="18"/>
                <w:szCs w:val="18"/>
              </w:rPr>
              <w:t>Hz</w:t>
            </w:r>
            <w:r>
              <w:rPr>
                <w:spacing w:val="1"/>
                <w:sz w:val="18"/>
                <w:szCs w:val="18"/>
              </w:rPr>
              <w:t>/60</w:t>
            </w:r>
            <w:r>
              <w:rPr>
                <w:sz w:val="18"/>
                <w:szCs w:val="18"/>
              </w:rPr>
              <w:t>Hz</w:t>
            </w:r>
            <w:r>
              <w:rPr>
                <w:spacing w:val="1"/>
                <w:sz w:val="18"/>
                <w:szCs w:val="18"/>
              </w:rPr>
              <w:t>;</w:t>
            </w:r>
          </w:p>
          <w:p>
            <w:pPr>
              <w:pStyle w:val="45"/>
              <w:spacing w:before="81" w:line="219" w:lineRule="auto"/>
              <w:ind w:left="93"/>
              <w:rPr>
                <w:sz w:val="18"/>
                <w:szCs w:val="18"/>
              </w:rPr>
            </w:pPr>
            <w:r>
              <w:rPr>
                <w:spacing w:val="1"/>
                <w:sz w:val="18"/>
                <w:szCs w:val="18"/>
              </w:rPr>
              <w:t>16.尺寸(宽x深x高):482x 260 x</w:t>
            </w:r>
            <w:r>
              <w:rPr>
                <w:spacing w:val="10"/>
                <w:sz w:val="18"/>
                <w:szCs w:val="18"/>
              </w:rPr>
              <w:t xml:space="preserve"> </w:t>
            </w:r>
            <w:r>
              <w:rPr>
                <w:spacing w:val="1"/>
                <w:sz w:val="18"/>
                <w:szCs w:val="18"/>
              </w:rPr>
              <w:t>45</w:t>
            </w:r>
            <w:r>
              <w:rPr>
                <w:sz w:val="18"/>
                <w:szCs w:val="18"/>
              </w:rPr>
              <w:t>mm</w:t>
            </w:r>
            <w:r>
              <w:rPr>
                <w:spacing w:val="1"/>
                <w:sz w:val="18"/>
                <w:szCs w:val="18"/>
              </w:rPr>
              <w:t>;</w:t>
            </w:r>
          </w:p>
          <w:p>
            <w:pPr>
              <w:pStyle w:val="45"/>
              <w:spacing w:before="63" w:line="224" w:lineRule="auto"/>
              <w:ind w:left="93"/>
              <w:rPr>
                <w:sz w:val="18"/>
                <w:szCs w:val="18"/>
              </w:rPr>
            </w:pPr>
            <w:r>
              <w:rPr>
                <w:sz w:val="18"/>
                <w:szCs w:val="18"/>
              </w:rPr>
              <w:t>17.重量：3KG。</w:t>
            </w:r>
          </w:p>
        </w:tc>
        <w:tc>
          <w:tcPr>
            <w:tcW w:w="58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45"/>
              <w:spacing w:before="59" w:line="241" w:lineRule="auto"/>
              <w:ind w:left="248"/>
              <w:rPr>
                <w:sz w:val="18"/>
                <w:szCs w:val="18"/>
              </w:rPr>
            </w:pPr>
            <w:r>
              <w:rPr>
                <w:sz w:val="18"/>
                <w:szCs w:val="18"/>
              </w:rPr>
              <w:t>1</w:t>
            </w:r>
          </w:p>
        </w:tc>
        <w:tc>
          <w:tcPr>
            <w:tcW w:w="58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45"/>
              <w:spacing w:before="59" w:line="221" w:lineRule="auto"/>
              <w:ind w:left="199"/>
              <w:rPr>
                <w:sz w:val="18"/>
                <w:szCs w:val="18"/>
              </w:rPr>
            </w:pPr>
            <w:r>
              <w:rPr>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3" w:hRule="atLeast"/>
        </w:trPr>
        <w:tc>
          <w:tcPr>
            <w:tcW w:w="1733" w:type="dxa"/>
            <w:vMerge w:val="continue"/>
            <w:tcBorders>
              <w:top w:val="nil"/>
            </w:tcBorders>
            <w:vAlign w:val="top"/>
          </w:tcPr>
          <w:p>
            <w:pPr>
              <w:rPr>
                <w:rFonts w:ascii="Arial"/>
                <w:sz w:val="21"/>
              </w:rPr>
            </w:pPr>
          </w:p>
        </w:tc>
        <w:tc>
          <w:tcPr>
            <w:tcW w:w="579"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45"/>
              <w:spacing w:before="59"/>
              <w:ind w:left="192"/>
              <w:rPr>
                <w:sz w:val="18"/>
                <w:szCs w:val="18"/>
              </w:rPr>
            </w:pPr>
            <w:r>
              <w:rPr>
                <w:spacing w:val="-6"/>
                <w:sz w:val="18"/>
                <w:szCs w:val="18"/>
              </w:rPr>
              <w:t>10</w:t>
            </w:r>
          </w:p>
        </w:tc>
        <w:tc>
          <w:tcPr>
            <w:tcW w:w="89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45"/>
              <w:spacing w:before="58" w:line="314" w:lineRule="auto"/>
              <w:ind w:left="262" w:right="143" w:hanging="140"/>
              <w:rPr>
                <w:sz w:val="18"/>
                <w:szCs w:val="18"/>
              </w:rPr>
            </w:pPr>
            <w:r>
              <w:rPr>
                <w:spacing w:val="-2"/>
                <w:sz w:val="18"/>
                <w:szCs w:val="18"/>
              </w:rPr>
              <w:t>8路时序</w:t>
            </w:r>
            <w:r>
              <w:rPr>
                <w:sz w:val="18"/>
                <w:szCs w:val="18"/>
              </w:rPr>
              <w:t xml:space="preserve"> </w:t>
            </w:r>
            <w:r>
              <w:rPr>
                <w:spacing w:val="3"/>
                <w:sz w:val="18"/>
                <w:szCs w:val="18"/>
              </w:rPr>
              <w:t>电源</w:t>
            </w:r>
          </w:p>
        </w:tc>
        <w:tc>
          <w:tcPr>
            <w:tcW w:w="3636" w:type="dxa"/>
            <w:vAlign w:val="top"/>
          </w:tcPr>
          <w:p>
            <w:pPr>
              <w:pStyle w:val="45"/>
              <w:spacing w:before="86" w:line="253" w:lineRule="auto"/>
              <w:ind w:left="93" w:right="197"/>
              <w:rPr>
                <w:sz w:val="18"/>
                <w:szCs w:val="18"/>
              </w:rPr>
            </w:pPr>
            <w:r>
              <w:rPr>
                <w:spacing w:val="-3"/>
                <w:sz w:val="18"/>
                <w:szCs w:val="18"/>
              </w:rPr>
              <w:t xml:space="preserve">1.电力输入条件(单相3线):AC90-260V </w:t>
            </w:r>
            <w:r>
              <w:rPr>
                <w:spacing w:val="-4"/>
                <w:sz w:val="18"/>
                <w:szCs w:val="18"/>
              </w:rPr>
              <w:t>50—</w:t>
            </w:r>
            <w:r>
              <w:rPr>
                <w:sz w:val="18"/>
                <w:szCs w:val="18"/>
              </w:rPr>
              <w:t xml:space="preserve"> </w:t>
            </w:r>
            <w:r>
              <w:rPr>
                <w:spacing w:val="2"/>
                <w:sz w:val="18"/>
                <w:szCs w:val="18"/>
              </w:rPr>
              <w:t>60</w:t>
            </w:r>
            <w:r>
              <w:rPr>
                <w:sz w:val="18"/>
                <w:szCs w:val="18"/>
              </w:rPr>
              <w:t>Hz</w:t>
            </w:r>
            <w:r>
              <w:rPr>
                <w:spacing w:val="2"/>
                <w:sz w:val="18"/>
                <w:szCs w:val="18"/>
              </w:rPr>
              <w:t>两相(三线：零，火，地);</w:t>
            </w:r>
          </w:p>
          <w:p>
            <w:pPr>
              <w:pStyle w:val="45"/>
              <w:spacing w:before="86" w:line="219" w:lineRule="auto"/>
              <w:ind w:left="93"/>
              <w:rPr>
                <w:sz w:val="18"/>
                <w:szCs w:val="18"/>
              </w:rPr>
            </w:pPr>
            <w:r>
              <w:rPr>
                <w:spacing w:val="4"/>
                <w:sz w:val="18"/>
                <w:szCs w:val="18"/>
              </w:rPr>
              <w:t>2.通道数量：8路万用插座继电器受控；</w:t>
            </w:r>
          </w:p>
          <w:p>
            <w:pPr>
              <w:pStyle w:val="45"/>
              <w:spacing w:before="86" w:line="253" w:lineRule="auto"/>
              <w:ind w:left="93"/>
              <w:rPr>
                <w:sz w:val="18"/>
                <w:szCs w:val="18"/>
              </w:rPr>
            </w:pPr>
            <w:r>
              <w:rPr>
                <w:spacing w:val="-5"/>
                <w:sz w:val="18"/>
                <w:szCs w:val="18"/>
              </w:rPr>
              <w:t>3.继电器受控输出最大承受单路功率/总功率</w:t>
            </w:r>
            <w:r>
              <w:rPr>
                <w:spacing w:val="4"/>
                <w:sz w:val="18"/>
                <w:szCs w:val="18"/>
              </w:rPr>
              <w:t xml:space="preserve">  </w:t>
            </w:r>
            <w:r>
              <w:rPr>
                <w:spacing w:val="-3"/>
                <w:sz w:val="18"/>
                <w:szCs w:val="18"/>
              </w:rPr>
              <w:t>(无功功率):5000W/8000W最大承受无功功率；</w:t>
            </w:r>
          </w:p>
          <w:p>
            <w:pPr>
              <w:pStyle w:val="45"/>
              <w:spacing w:before="86" w:line="219" w:lineRule="auto"/>
              <w:ind w:left="93"/>
              <w:rPr>
                <w:sz w:val="18"/>
                <w:szCs w:val="18"/>
              </w:rPr>
            </w:pPr>
            <w:r>
              <w:rPr>
                <w:spacing w:val="4"/>
                <w:sz w:val="18"/>
                <w:szCs w:val="18"/>
              </w:rPr>
              <w:t>4.每路开关间隔时间/定时时间：1秒；</w:t>
            </w:r>
          </w:p>
          <w:p>
            <w:pPr>
              <w:pStyle w:val="45"/>
              <w:spacing w:before="66" w:line="219" w:lineRule="auto"/>
              <w:ind w:left="93"/>
              <w:rPr>
                <w:sz w:val="18"/>
                <w:szCs w:val="18"/>
              </w:rPr>
            </w:pPr>
            <w:r>
              <w:rPr>
                <w:spacing w:val="1"/>
                <w:sz w:val="18"/>
                <w:szCs w:val="18"/>
              </w:rPr>
              <w:t>5.输出继电器触点电流：30A 277</w:t>
            </w:r>
            <w:r>
              <w:rPr>
                <w:sz w:val="18"/>
                <w:szCs w:val="18"/>
              </w:rPr>
              <w:t>VAC</w:t>
            </w:r>
            <w:r>
              <w:rPr>
                <w:spacing w:val="1"/>
                <w:sz w:val="18"/>
                <w:szCs w:val="18"/>
              </w:rPr>
              <w:t>;</w:t>
            </w:r>
          </w:p>
        </w:tc>
        <w:tc>
          <w:tcPr>
            <w:tcW w:w="589"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45"/>
              <w:spacing w:before="58" w:line="241" w:lineRule="auto"/>
              <w:ind w:left="248"/>
              <w:rPr>
                <w:sz w:val="18"/>
                <w:szCs w:val="18"/>
              </w:rPr>
            </w:pPr>
            <w:r>
              <w:rPr>
                <w:sz w:val="18"/>
                <w:szCs w:val="18"/>
              </w:rPr>
              <w:t>1</w:t>
            </w:r>
          </w:p>
        </w:tc>
        <w:tc>
          <w:tcPr>
            <w:tcW w:w="584"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45"/>
              <w:spacing w:before="59" w:line="221" w:lineRule="auto"/>
              <w:ind w:left="199"/>
              <w:rPr>
                <w:sz w:val="18"/>
                <w:szCs w:val="18"/>
              </w:rPr>
            </w:pPr>
            <w:r>
              <w:rPr>
                <w:sz w:val="18"/>
                <w:szCs w:val="18"/>
              </w:rPr>
              <w:t>台</w:t>
            </w:r>
          </w:p>
        </w:tc>
      </w:tr>
    </w:tbl>
    <w:p>
      <w:pPr>
        <w:spacing w:line="215" w:lineRule="exact"/>
        <w:rPr>
          <w:rFonts w:ascii="Arial"/>
          <w:sz w:val="18"/>
        </w:rPr>
      </w:pPr>
    </w:p>
    <w:p>
      <w:pPr>
        <w:spacing w:line="215" w:lineRule="exact"/>
        <w:rPr>
          <w:rFonts w:ascii="Arial" w:hAnsi="Arial" w:eastAsia="Arial" w:cs="Arial"/>
          <w:sz w:val="18"/>
          <w:szCs w:val="18"/>
        </w:rPr>
        <w:sectPr>
          <w:footerReference r:id="rId9" w:type="default"/>
          <w:pgSz w:w="11900" w:h="16840"/>
          <w:pgMar w:top="1431" w:right="398" w:bottom="810" w:left="1785" w:header="0" w:footer="189" w:gutter="0"/>
          <w:cols w:space="720" w:num="1"/>
        </w:sectPr>
      </w:pPr>
    </w:p>
    <w:p>
      <w:pPr>
        <w:spacing w:line="133" w:lineRule="exact"/>
      </w:pPr>
    </w:p>
    <w:tbl>
      <w:tblPr>
        <w:tblStyle w:val="41"/>
        <w:tblW w:w="8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579"/>
        <w:gridCol w:w="899"/>
        <w:gridCol w:w="3645"/>
        <w:gridCol w:w="59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2" w:hRule="atLeast"/>
        </w:trPr>
        <w:tc>
          <w:tcPr>
            <w:tcW w:w="1733" w:type="dxa"/>
            <w:vMerge w:val="restart"/>
            <w:tcBorders>
              <w:bottom w:val="nil"/>
            </w:tcBorders>
            <w:vAlign w:val="top"/>
          </w:tcPr>
          <w:p>
            <w:pPr>
              <w:rPr>
                <w:rFonts w:ascii="Arial"/>
                <w:sz w:val="21"/>
              </w:rPr>
            </w:pPr>
          </w:p>
        </w:tc>
        <w:tc>
          <w:tcPr>
            <w:tcW w:w="579" w:type="dxa"/>
            <w:vAlign w:val="top"/>
          </w:tcPr>
          <w:p>
            <w:pPr>
              <w:rPr>
                <w:rFonts w:ascii="Arial"/>
                <w:sz w:val="21"/>
              </w:rPr>
            </w:pPr>
          </w:p>
        </w:tc>
        <w:tc>
          <w:tcPr>
            <w:tcW w:w="899" w:type="dxa"/>
            <w:vAlign w:val="top"/>
          </w:tcPr>
          <w:p>
            <w:pPr>
              <w:rPr>
                <w:rFonts w:ascii="Arial"/>
                <w:sz w:val="21"/>
              </w:rPr>
            </w:pPr>
          </w:p>
        </w:tc>
        <w:tc>
          <w:tcPr>
            <w:tcW w:w="3645" w:type="dxa"/>
            <w:vAlign w:val="top"/>
          </w:tcPr>
          <w:p>
            <w:pPr>
              <w:pStyle w:val="45"/>
              <w:spacing w:before="51" w:line="280" w:lineRule="auto"/>
              <w:ind w:left="83" w:hanging="39"/>
              <w:rPr>
                <w:sz w:val="18"/>
                <w:szCs w:val="18"/>
              </w:rPr>
            </w:pPr>
            <w:r>
              <w:rPr>
                <w:spacing w:val="-1"/>
                <w:sz w:val="18"/>
                <w:szCs w:val="18"/>
              </w:rPr>
              <w:t>6.电路板规格：双面纤维板，主电源走线二次</w:t>
            </w:r>
            <w:r>
              <w:rPr>
                <w:spacing w:val="10"/>
                <w:sz w:val="18"/>
                <w:szCs w:val="18"/>
              </w:rPr>
              <w:t xml:space="preserve"> </w:t>
            </w:r>
            <w:r>
              <w:rPr>
                <w:spacing w:val="12"/>
                <w:sz w:val="18"/>
                <w:szCs w:val="18"/>
              </w:rPr>
              <w:t>加厚加粗处理；</w:t>
            </w:r>
          </w:p>
          <w:p>
            <w:pPr>
              <w:pStyle w:val="45"/>
              <w:spacing w:before="84" w:line="276" w:lineRule="auto"/>
              <w:ind w:left="83" w:right="142"/>
              <w:rPr>
                <w:sz w:val="18"/>
                <w:szCs w:val="18"/>
              </w:rPr>
            </w:pPr>
            <w:r>
              <w:rPr>
                <w:spacing w:val="-1"/>
                <w:sz w:val="18"/>
                <w:szCs w:val="18"/>
              </w:rPr>
              <w:t>7.供电规格：内置开关电源，适用全球电压</w:t>
            </w:r>
            <w:r>
              <w:rPr>
                <w:spacing w:val="7"/>
                <w:sz w:val="18"/>
                <w:szCs w:val="18"/>
              </w:rPr>
              <w:t xml:space="preserve"> </w:t>
            </w:r>
            <w:r>
              <w:rPr>
                <w:spacing w:val="-3"/>
                <w:sz w:val="18"/>
                <w:szCs w:val="18"/>
              </w:rPr>
              <w:t>AC90-260V 50—60Hz;</w:t>
            </w:r>
          </w:p>
          <w:p>
            <w:pPr>
              <w:pStyle w:val="45"/>
              <w:spacing w:before="81" w:line="269" w:lineRule="auto"/>
              <w:ind w:left="83" w:right="48"/>
              <w:rPr>
                <w:sz w:val="18"/>
                <w:szCs w:val="18"/>
              </w:rPr>
            </w:pPr>
            <w:r>
              <w:rPr>
                <w:spacing w:val="-1"/>
                <w:sz w:val="18"/>
                <w:szCs w:val="18"/>
              </w:rPr>
              <w:t>8.主电缆线规格：3*4平方电缆线，总长度为</w:t>
            </w:r>
            <w:r>
              <w:rPr>
                <w:spacing w:val="13"/>
                <w:sz w:val="18"/>
                <w:szCs w:val="18"/>
              </w:rPr>
              <w:t xml:space="preserve"> </w:t>
            </w:r>
            <w:r>
              <w:rPr>
                <w:spacing w:val="2"/>
                <w:sz w:val="18"/>
                <w:szCs w:val="18"/>
              </w:rPr>
              <w:t>1.0米(无配电源输入插头);</w:t>
            </w:r>
          </w:p>
          <w:p>
            <w:pPr>
              <w:pStyle w:val="45"/>
              <w:spacing w:before="106" w:line="219" w:lineRule="auto"/>
              <w:ind w:left="83"/>
              <w:rPr>
                <w:sz w:val="18"/>
                <w:szCs w:val="18"/>
              </w:rPr>
            </w:pPr>
            <w:r>
              <w:rPr>
                <w:spacing w:val="6"/>
                <w:sz w:val="18"/>
                <w:szCs w:val="18"/>
              </w:rPr>
              <w:t>9.开启类型：方船型开关；</w:t>
            </w:r>
          </w:p>
          <w:p>
            <w:pPr>
              <w:pStyle w:val="45"/>
              <w:spacing w:before="86" w:line="259" w:lineRule="auto"/>
              <w:ind w:left="83" w:right="123"/>
              <w:rPr>
                <w:sz w:val="18"/>
                <w:szCs w:val="18"/>
              </w:rPr>
            </w:pPr>
            <w:r>
              <w:rPr>
                <w:sz w:val="18"/>
                <w:szCs w:val="18"/>
              </w:rPr>
              <w:t>10.机身尺寸：长480MM*宽185MM*高46MM(非</w:t>
            </w:r>
            <w:r>
              <w:rPr>
                <w:spacing w:val="6"/>
                <w:sz w:val="18"/>
                <w:szCs w:val="18"/>
              </w:rPr>
              <w:t xml:space="preserve"> 标准1U);</w:t>
            </w:r>
          </w:p>
          <w:p>
            <w:pPr>
              <w:pStyle w:val="45"/>
              <w:spacing w:before="105" w:line="264" w:lineRule="auto"/>
              <w:ind w:left="83" w:right="393"/>
              <w:rPr>
                <w:sz w:val="18"/>
                <w:szCs w:val="18"/>
              </w:rPr>
            </w:pPr>
            <w:r>
              <w:rPr>
                <w:sz w:val="18"/>
                <w:szCs w:val="18"/>
              </w:rPr>
              <w:t>11.单机包装尺寸：长555MM*宽255MM*高</w:t>
            </w:r>
            <w:r>
              <w:rPr>
                <w:spacing w:val="6"/>
                <w:sz w:val="18"/>
                <w:szCs w:val="18"/>
              </w:rPr>
              <w:t xml:space="preserve"> </w:t>
            </w:r>
            <w:r>
              <w:rPr>
                <w:spacing w:val="2"/>
                <w:sz w:val="18"/>
                <w:szCs w:val="18"/>
              </w:rPr>
              <w:t>85</w:t>
            </w:r>
            <w:r>
              <w:rPr>
                <w:sz w:val="18"/>
                <w:szCs w:val="18"/>
              </w:rPr>
              <w:t>MM</w:t>
            </w:r>
            <w:r>
              <w:rPr>
                <w:spacing w:val="2"/>
                <w:sz w:val="18"/>
                <w:szCs w:val="18"/>
              </w:rPr>
              <w:t>(美牛硬纸盒)毛重：2.7</w:t>
            </w:r>
            <w:r>
              <w:rPr>
                <w:sz w:val="18"/>
                <w:szCs w:val="18"/>
              </w:rPr>
              <w:t>KG</w:t>
            </w:r>
            <w:r>
              <w:rPr>
                <w:spacing w:val="2"/>
                <w:sz w:val="18"/>
                <w:szCs w:val="18"/>
              </w:rPr>
              <w:t>;</w:t>
            </w:r>
          </w:p>
          <w:p>
            <w:pPr>
              <w:pStyle w:val="45"/>
              <w:spacing w:before="84" w:line="219" w:lineRule="auto"/>
              <w:ind w:left="83"/>
              <w:rPr>
                <w:sz w:val="18"/>
                <w:szCs w:val="18"/>
              </w:rPr>
            </w:pPr>
            <w:r>
              <w:rPr>
                <w:sz w:val="18"/>
                <w:szCs w:val="18"/>
              </w:rPr>
              <w:t>12.整件重量与外包装尺寸：1件5台装共</w:t>
            </w:r>
          </w:p>
          <w:p>
            <w:pPr>
              <w:pStyle w:val="45"/>
              <w:spacing w:before="85" w:line="216" w:lineRule="auto"/>
              <w:ind w:right="2"/>
              <w:jc w:val="right"/>
              <w:rPr>
                <w:sz w:val="18"/>
                <w:szCs w:val="18"/>
              </w:rPr>
            </w:pPr>
            <w:r>
              <w:rPr>
                <w:spacing w:val="1"/>
                <w:sz w:val="18"/>
                <w:szCs w:val="18"/>
              </w:rPr>
              <w:t>14.5</w:t>
            </w:r>
            <w:r>
              <w:rPr>
                <w:sz w:val="18"/>
                <w:szCs w:val="18"/>
              </w:rPr>
              <w:t>KG</w:t>
            </w:r>
            <w:r>
              <w:rPr>
                <w:spacing w:val="1"/>
                <w:sz w:val="18"/>
                <w:szCs w:val="18"/>
              </w:rPr>
              <w:t>,外包装尺寸：长445*宽270*高570</w:t>
            </w:r>
            <w:r>
              <w:rPr>
                <w:sz w:val="18"/>
                <w:szCs w:val="18"/>
              </w:rPr>
              <w:t>mm</w:t>
            </w:r>
            <w:r>
              <w:rPr>
                <w:spacing w:val="1"/>
                <w:sz w:val="18"/>
                <w:szCs w:val="18"/>
              </w:rPr>
              <w:t>;</w:t>
            </w:r>
          </w:p>
          <w:p>
            <w:pPr>
              <w:pStyle w:val="45"/>
              <w:spacing w:before="81" w:line="219" w:lineRule="auto"/>
              <w:ind w:left="83"/>
              <w:rPr>
                <w:sz w:val="18"/>
                <w:szCs w:val="18"/>
              </w:rPr>
            </w:pPr>
            <w:r>
              <w:rPr>
                <w:spacing w:val="-1"/>
                <w:sz w:val="18"/>
                <w:szCs w:val="18"/>
              </w:rPr>
              <w:t>13.面板颜色：铁黑色。</w:t>
            </w:r>
          </w:p>
        </w:tc>
        <w:tc>
          <w:tcPr>
            <w:tcW w:w="599" w:type="dxa"/>
            <w:vAlign w:val="top"/>
          </w:tcPr>
          <w:p>
            <w:pPr>
              <w:rPr>
                <w:rFonts w:ascii="Arial"/>
                <w:sz w:val="21"/>
              </w:rPr>
            </w:pPr>
          </w:p>
        </w:tc>
        <w:tc>
          <w:tcPr>
            <w:tcW w:w="5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7" w:hRule="atLeast"/>
        </w:trPr>
        <w:tc>
          <w:tcPr>
            <w:tcW w:w="1733" w:type="dxa"/>
            <w:vMerge w:val="continue"/>
            <w:tcBorders>
              <w:top w:val="nil"/>
              <w:bottom w:val="nil"/>
            </w:tcBorders>
            <w:vAlign w:val="top"/>
          </w:tcPr>
          <w:p>
            <w:pPr>
              <w:rPr>
                <w:rFonts w:ascii="Arial"/>
                <w:sz w:val="21"/>
              </w:rPr>
            </w:pPr>
          </w:p>
        </w:tc>
        <w:tc>
          <w:tcPr>
            <w:tcW w:w="57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45"/>
              <w:spacing w:before="58" w:line="241" w:lineRule="auto"/>
              <w:ind w:left="191"/>
              <w:rPr>
                <w:sz w:val="18"/>
                <w:szCs w:val="18"/>
              </w:rPr>
            </w:pPr>
            <w:r>
              <w:rPr>
                <w:spacing w:val="-6"/>
                <w:sz w:val="18"/>
                <w:szCs w:val="18"/>
              </w:rPr>
              <w:t>11</w:t>
            </w:r>
          </w:p>
        </w:tc>
        <w:tc>
          <w:tcPr>
            <w:tcW w:w="89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45"/>
              <w:spacing w:before="59" w:line="219" w:lineRule="auto"/>
              <w:ind w:left="82"/>
              <w:rPr>
                <w:sz w:val="18"/>
                <w:szCs w:val="18"/>
              </w:rPr>
            </w:pPr>
            <w:r>
              <w:rPr>
                <w:spacing w:val="-3"/>
                <w:sz w:val="18"/>
                <w:szCs w:val="18"/>
              </w:rPr>
              <w:t>高清视频</w:t>
            </w:r>
          </w:p>
          <w:p>
            <w:pPr>
              <w:pStyle w:val="45"/>
              <w:spacing w:before="55" w:line="219" w:lineRule="auto"/>
              <w:ind w:left="82"/>
              <w:rPr>
                <w:sz w:val="18"/>
                <w:szCs w:val="18"/>
              </w:rPr>
            </w:pPr>
            <w:r>
              <w:rPr>
                <w:spacing w:val="-2"/>
                <w:sz w:val="18"/>
                <w:szCs w:val="18"/>
              </w:rPr>
              <w:t>会议摄像</w:t>
            </w:r>
          </w:p>
          <w:p>
            <w:pPr>
              <w:pStyle w:val="45"/>
              <w:spacing w:before="67" w:line="219" w:lineRule="auto"/>
              <w:ind w:left="353"/>
              <w:rPr>
                <w:sz w:val="18"/>
                <w:szCs w:val="18"/>
              </w:rPr>
            </w:pPr>
            <w:r>
              <w:rPr>
                <w:sz w:val="18"/>
                <w:szCs w:val="18"/>
              </w:rPr>
              <w:t>头</w:t>
            </w:r>
          </w:p>
        </w:tc>
        <w:tc>
          <w:tcPr>
            <w:tcW w:w="3645" w:type="dxa"/>
            <w:vAlign w:val="top"/>
          </w:tcPr>
          <w:p>
            <w:pPr>
              <w:pStyle w:val="45"/>
              <w:spacing w:before="50" w:line="301" w:lineRule="auto"/>
              <w:ind w:left="83" w:right="33"/>
              <w:rPr>
                <w:sz w:val="18"/>
                <w:szCs w:val="18"/>
              </w:rPr>
            </w:pPr>
            <w:r>
              <w:rPr>
                <w:sz w:val="18"/>
                <w:szCs w:val="18"/>
              </w:rPr>
              <w:t>1.高清1080P 340度多功能视频会议系统摄像</w:t>
            </w:r>
            <w:r>
              <w:rPr>
                <w:spacing w:val="6"/>
                <w:sz w:val="18"/>
                <w:szCs w:val="18"/>
              </w:rPr>
              <w:t xml:space="preserve"> </w:t>
            </w:r>
            <w:r>
              <w:rPr>
                <w:spacing w:val="4"/>
                <w:sz w:val="18"/>
                <w:szCs w:val="18"/>
              </w:rPr>
              <w:t>机，1/3英寸</w:t>
            </w:r>
            <w:r>
              <w:rPr>
                <w:sz w:val="18"/>
                <w:szCs w:val="18"/>
              </w:rPr>
              <w:t>CMOS</w:t>
            </w:r>
            <w:r>
              <w:rPr>
                <w:spacing w:val="4"/>
                <w:sz w:val="18"/>
                <w:szCs w:val="18"/>
              </w:rPr>
              <w:t>;</w:t>
            </w:r>
          </w:p>
          <w:p>
            <w:pPr>
              <w:pStyle w:val="45"/>
              <w:spacing w:before="1" w:line="303" w:lineRule="auto"/>
              <w:ind w:left="82" w:right="610" w:hanging="19"/>
              <w:rPr>
                <w:sz w:val="18"/>
                <w:szCs w:val="18"/>
              </w:rPr>
            </w:pPr>
            <w:r>
              <w:rPr>
                <w:spacing w:val="-1"/>
                <w:sz w:val="18"/>
                <w:szCs w:val="18"/>
              </w:rPr>
              <w:t>2.210万像素，f=4.5 -45.0 mm,F1.8-</w:t>
            </w:r>
            <w:r>
              <w:rPr>
                <w:spacing w:val="18"/>
                <w:sz w:val="18"/>
                <w:szCs w:val="18"/>
              </w:rPr>
              <w:t xml:space="preserve"> </w:t>
            </w:r>
            <w:r>
              <w:rPr>
                <w:spacing w:val="-1"/>
                <w:sz w:val="18"/>
                <w:szCs w:val="18"/>
              </w:rPr>
              <w:t>2.2,6LUX/F1.8;</w:t>
            </w:r>
          </w:p>
          <w:p>
            <w:pPr>
              <w:pStyle w:val="45"/>
              <w:spacing w:line="253" w:lineRule="auto"/>
              <w:ind w:left="83" w:right="231"/>
              <w:rPr>
                <w:sz w:val="18"/>
                <w:szCs w:val="18"/>
              </w:rPr>
            </w:pPr>
            <w:r>
              <w:rPr>
                <w:spacing w:val="-1"/>
                <w:sz w:val="18"/>
                <w:szCs w:val="18"/>
              </w:rPr>
              <w:t>3.带云台258个预置位可编程功能，内置20</w:t>
            </w:r>
            <w:r>
              <w:rPr>
                <w:spacing w:val="10"/>
                <w:sz w:val="18"/>
                <w:szCs w:val="18"/>
              </w:rPr>
              <w:t xml:space="preserve"> </w:t>
            </w:r>
            <w:r>
              <w:rPr>
                <w:spacing w:val="21"/>
                <w:sz w:val="18"/>
                <w:szCs w:val="18"/>
              </w:rPr>
              <w:t>倍光学</w:t>
            </w:r>
            <w:r>
              <w:rPr>
                <w:spacing w:val="-43"/>
                <w:sz w:val="18"/>
                <w:szCs w:val="18"/>
              </w:rPr>
              <w:t xml:space="preserve"> </w:t>
            </w:r>
            <w:r>
              <w:rPr>
                <w:spacing w:val="21"/>
                <w:sz w:val="18"/>
                <w:szCs w:val="18"/>
              </w:rPr>
              <w:t>；</w:t>
            </w:r>
          </w:p>
          <w:p>
            <w:pPr>
              <w:pStyle w:val="45"/>
              <w:spacing w:before="65" w:line="269" w:lineRule="auto"/>
              <w:ind w:left="83"/>
              <w:rPr>
                <w:sz w:val="18"/>
                <w:szCs w:val="18"/>
              </w:rPr>
            </w:pPr>
            <w:r>
              <w:rPr>
                <w:spacing w:val="-11"/>
                <w:sz w:val="18"/>
                <w:szCs w:val="18"/>
              </w:rPr>
              <w:t>4.前、后红外遥控信号接收，遥控设置预置位，</w:t>
            </w:r>
            <w:r>
              <w:rPr>
                <w:spacing w:val="12"/>
                <w:sz w:val="18"/>
                <w:szCs w:val="18"/>
              </w:rPr>
              <w:t xml:space="preserve"> </w:t>
            </w:r>
            <w:r>
              <w:rPr>
                <w:spacing w:val="13"/>
                <w:sz w:val="18"/>
                <w:szCs w:val="18"/>
              </w:rPr>
              <w:t>使用方便；</w:t>
            </w:r>
          </w:p>
          <w:p>
            <w:pPr>
              <w:pStyle w:val="45"/>
              <w:spacing w:before="66" w:line="219" w:lineRule="auto"/>
              <w:ind w:left="83"/>
              <w:rPr>
                <w:sz w:val="18"/>
                <w:szCs w:val="18"/>
              </w:rPr>
            </w:pPr>
            <w:r>
              <w:rPr>
                <w:spacing w:val="5"/>
                <w:sz w:val="18"/>
                <w:szCs w:val="18"/>
              </w:rPr>
              <w:t>5.标配吸顶支架，遥控控制画面翻转；</w:t>
            </w:r>
          </w:p>
          <w:p>
            <w:pPr>
              <w:pStyle w:val="45"/>
              <w:spacing w:before="57" w:line="292" w:lineRule="auto"/>
              <w:ind w:left="82" w:right="59" w:hanging="9"/>
              <w:rPr>
                <w:sz w:val="18"/>
                <w:szCs w:val="18"/>
              </w:rPr>
            </w:pPr>
            <w:r>
              <w:rPr>
                <w:sz w:val="18"/>
                <w:szCs w:val="18"/>
              </w:rPr>
              <w:t>6.50dB Pan/Tilt:340°/240</w:t>
            </w:r>
            <w:r>
              <w:rPr>
                <w:spacing w:val="-1"/>
                <w:sz w:val="18"/>
                <w:szCs w:val="18"/>
              </w:rPr>
              <w:t>°快门：1/5 to</w:t>
            </w:r>
            <w:r>
              <w:rPr>
                <w:sz w:val="18"/>
                <w:szCs w:val="18"/>
              </w:rPr>
              <w:t xml:space="preserve"> </w:t>
            </w:r>
            <w:r>
              <w:rPr>
                <w:spacing w:val="-2"/>
                <w:sz w:val="18"/>
                <w:szCs w:val="18"/>
              </w:rPr>
              <w:t>1/40000s、1080P/</w:t>
            </w:r>
          </w:p>
          <w:p>
            <w:pPr>
              <w:pStyle w:val="45"/>
              <w:spacing w:line="219" w:lineRule="auto"/>
              <w:ind w:left="83"/>
              <w:rPr>
                <w:sz w:val="18"/>
                <w:szCs w:val="18"/>
              </w:rPr>
            </w:pPr>
            <w:r>
              <w:rPr>
                <w:sz w:val="18"/>
                <w:szCs w:val="18"/>
              </w:rPr>
              <w:t>7.高清视频倒装、正装控制系统。</w:t>
            </w:r>
          </w:p>
        </w:tc>
        <w:tc>
          <w:tcPr>
            <w:tcW w:w="5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45"/>
              <w:spacing w:before="58" w:line="241" w:lineRule="auto"/>
              <w:ind w:left="249"/>
              <w:rPr>
                <w:sz w:val="18"/>
                <w:szCs w:val="18"/>
              </w:rPr>
            </w:pPr>
            <w:r>
              <w:rPr>
                <w:sz w:val="18"/>
                <w:szCs w:val="18"/>
              </w:rPr>
              <w:t>2</w:t>
            </w:r>
          </w:p>
        </w:tc>
        <w:tc>
          <w:tcPr>
            <w:tcW w:w="58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45"/>
              <w:spacing w:before="59" w:line="221" w:lineRule="auto"/>
              <w:ind w:left="190"/>
              <w:rPr>
                <w:sz w:val="18"/>
                <w:szCs w:val="18"/>
              </w:rPr>
            </w:pPr>
            <w:r>
              <w:rPr>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1733" w:type="dxa"/>
            <w:vMerge w:val="continue"/>
            <w:tcBorders>
              <w:top w:val="nil"/>
              <w:bottom w:val="nil"/>
            </w:tcBorders>
            <w:vAlign w:val="top"/>
          </w:tcPr>
          <w:p>
            <w:pPr>
              <w:rPr>
                <w:rFonts w:ascii="Arial"/>
                <w:sz w:val="21"/>
              </w:rPr>
            </w:pPr>
          </w:p>
        </w:tc>
        <w:tc>
          <w:tcPr>
            <w:tcW w:w="579" w:type="dxa"/>
            <w:vAlign w:val="top"/>
          </w:tcPr>
          <w:p>
            <w:pPr>
              <w:spacing w:line="430" w:lineRule="auto"/>
              <w:rPr>
                <w:rFonts w:ascii="Arial"/>
                <w:sz w:val="21"/>
              </w:rPr>
            </w:pPr>
          </w:p>
          <w:p>
            <w:pPr>
              <w:pStyle w:val="45"/>
              <w:spacing w:before="58" w:line="241" w:lineRule="auto"/>
              <w:ind w:left="191"/>
              <w:rPr>
                <w:sz w:val="18"/>
                <w:szCs w:val="18"/>
              </w:rPr>
            </w:pPr>
            <w:r>
              <w:rPr>
                <w:spacing w:val="-6"/>
                <w:sz w:val="18"/>
                <w:szCs w:val="18"/>
              </w:rPr>
              <w:t>12</w:t>
            </w:r>
          </w:p>
        </w:tc>
        <w:tc>
          <w:tcPr>
            <w:tcW w:w="899" w:type="dxa"/>
            <w:vAlign w:val="top"/>
          </w:tcPr>
          <w:p>
            <w:pPr>
              <w:spacing w:line="412" w:lineRule="auto"/>
              <w:rPr>
                <w:rFonts w:ascii="Arial"/>
                <w:sz w:val="21"/>
              </w:rPr>
            </w:pPr>
          </w:p>
          <w:p>
            <w:pPr>
              <w:pStyle w:val="45"/>
              <w:spacing w:before="59" w:line="220" w:lineRule="auto"/>
              <w:ind w:left="82"/>
              <w:rPr>
                <w:sz w:val="18"/>
                <w:szCs w:val="18"/>
              </w:rPr>
            </w:pPr>
            <w:r>
              <w:rPr>
                <w:spacing w:val="-2"/>
                <w:sz w:val="18"/>
                <w:szCs w:val="18"/>
              </w:rPr>
              <w:t>监控系统</w:t>
            </w:r>
          </w:p>
        </w:tc>
        <w:tc>
          <w:tcPr>
            <w:tcW w:w="3645" w:type="dxa"/>
            <w:vAlign w:val="top"/>
          </w:tcPr>
          <w:p>
            <w:pPr>
              <w:pStyle w:val="45"/>
              <w:spacing w:before="63" w:line="219" w:lineRule="auto"/>
              <w:ind w:left="83"/>
              <w:rPr>
                <w:sz w:val="18"/>
                <w:szCs w:val="18"/>
              </w:rPr>
            </w:pPr>
            <w:r>
              <w:rPr>
                <w:spacing w:val="4"/>
                <w:sz w:val="18"/>
                <w:szCs w:val="18"/>
              </w:rPr>
              <w:t>1.</w:t>
            </w:r>
            <w:r>
              <w:rPr>
                <w:spacing w:val="-49"/>
                <w:sz w:val="18"/>
                <w:szCs w:val="18"/>
              </w:rPr>
              <w:t xml:space="preserve"> </w:t>
            </w:r>
            <w:r>
              <w:rPr>
                <w:spacing w:val="4"/>
                <w:sz w:val="18"/>
                <w:szCs w:val="18"/>
              </w:rPr>
              <w:t>四台高清监控摄像头；</w:t>
            </w:r>
          </w:p>
          <w:p>
            <w:pPr>
              <w:pStyle w:val="45"/>
              <w:spacing w:before="75" w:line="219" w:lineRule="auto"/>
              <w:ind w:left="83"/>
              <w:rPr>
                <w:sz w:val="18"/>
                <w:szCs w:val="18"/>
              </w:rPr>
            </w:pPr>
            <w:r>
              <w:rPr>
                <w:spacing w:val="9"/>
                <w:sz w:val="18"/>
                <w:szCs w:val="18"/>
              </w:rPr>
              <w:t>2.一台硬盘录像机；</w:t>
            </w:r>
          </w:p>
          <w:p>
            <w:pPr>
              <w:pStyle w:val="45"/>
              <w:spacing w:before="47" w:line="219" w:lineRule="auto"/>
              <w:ind w:left="83"/>
              <w:rPr>
                <w:sz w:val="18"/>
                <w:szCs w:val="18"/>
              </w:rPr>
            </w:pPr>
            <w:r>
              <w:rPr>
                <w:spacing w:val="1"/>
                <w:sz w:val="18"/>
                <w:szCs w:val="18"/>
              </w:rPr>
              <w:t>3.6T硬盘(可存储6个月以上监控画面);</w:t>
            </w:r>
          </w:p>
          <w:p>
            <w:pPr>
              <w:pStyle w:val="45"/>
              <w:spacing w:before="85" w:line="191" w:lineRule="auto"/>
              <w:ind w:left="83"/>
              <w:rPr>
                <w:sz w:val="18"/>
                <w:szCs w:val="18"/>
              </w:rPr>
            </w:pPr>
            <w:r>
              <w:rPr>
                <w:sz w:val="18"/>
                <w:szCs w:val="18"/>
              </w:rPr>
              <w:t>4.线材及辅料。</w:t>
            </w:r>
          </w:p>
        </w:tc>
        <w:tc>
          <w:tcPr>
            <w:tcW w:w="599" w:type="dxa"/>
            <w:vAlign w:val="top"/>
          </w:tcPr>
          <w:p>
            <w:pPr>
              <w:spacing w:line="430" w:lineRule="auto"/>
              <w:rPr>
                <w:rFonts w:ascii="Arial"/>
                <w:sz w:val="21"/>
              </w:rPr>
            </w:pPr>
          </w:p>
          <w:p>
            <w:pPr>
              <w:pStyle w:val="45"/>
              <w:spacing w:before="58" w:line="241" w:lineRule="auto"/>
              <w:ind w:left="249"/>
              <w:rPr>
                <w:sz w:val="18"/>
                <w:szCs w:val="18"/>
              </w:rPr>
            </w:pPr>
            <w:r>
              <w:rPr>
                <w:sz w:val="18"/>
                <w:szCs w:val="18"/>
              </w:rPr>
              <w:t>1</w:t>
            </w:r>
          </w:p>
        </w:tc>
        <w:tc>
          <w:tcPr>
            <w:tcW w:w="587" w:type="dxa"/>
            <w:vAlign w:val="top"/>
          </w:tcPr>
          <w:p>
            <w:pPr>
              <w:spacing w:line="412" w:lineRule="auto"/>
              <w:rPr>
                <w:rFonts w:ascii="Arial"/>
                <w:sz w:val="21"/>
              </w:rPr>
            </w:pPr>
          </w:p>
          <w:p>
            <w:pPr>
              <w:pStyle w:val="45"/>
              <w:spacing w:before="59" w:line="220" w:lineRule="auto"/>
              <w:ind w:left="190"/>
              <w:rPr>
                <w:sz w:val="18"/>
                <w:szCs w:val="18"/>
              </w:rPr>
            </w:pPr>
            <w:r>
              <w:rPr>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1" w:hRule="atLeast"/>
        </w:trPr>
        <w:tc>
          <w:tcPr>
            <w:tcW w:w="1733" w:type="dxa"/>
            <w:vMerge w:val="continue"/>
            <w:tcBorders>
              <w:top w:val="nil"/>
            </w:tcBorders>
            <w:vAlign w:val="top"/>
          </w:tcPr>
          <w:p>
            <w:pPr>
              <w:rPr>
                <w:rFonts w:ascii="Arial"/>
                <w:sz w:val="21"/>
              </w:rPr>
            </w:pPr>
          </w:p>
        </w:tc>
        <w:tc>
          <w:tcPr>
            <w:tcW w:w="6309" w:type="dxa"/>
            <w:gridSpan w:val="5"/>
            <w:vAlign w:val="top"/>
          </w:tcPr>
          <w:p>
            <w:pPr>
              <w:pStyle w:val="45"/>
              <w:spacing w:before="168" w:line="338" w:lineRule="auto"/>
              <w:ind w:left="12" w:firstLine="481"/>
              <w:rPr>
                <w:sz w:val="26"/>
                <w:szCs w:val="26"/>
              </w:rPr>
            </w:pPr>
            <w:r>
              <w:rPr>
                <w:spacing w:val="-18"/>
                <w:sz w:val="26"/>
                <w:szCs w:val="26"/>
              </w:rPr>
              <w:t>二、要求供应商具有设备安装、调试的专业技</w:t>
            </w:r>
            <w:r>
              <w:rPr>
                <w:spacing w:val="-19"/>
                <w:sz w:val="26"/>
                <w:szCs w:val="26"/>
              </w:rPr>
              <w:t>术能力。</w:t>
            </w:r>
            <w:r>
              <w:rPr>
                <w:spacing w:val="-23"/>
                <w:sz w:val="26"/>
                <w:szCs w:val="26"/>
              </w:rPr>
              <w:t>须出具原设备生产厂家的授权书证明文件原件。提供原厂家</w:t>
            </w:r>
            <w:r>
              <w:rPr>
                <w:spacing w:val="-4"/>
                <w:sz w:val="26"/>
                <w:szCs w:val="26"/>
              </w:rPr>
              <w:t>的售后服务承诺函。</w:t>
            </w:r>
          </w:p>
          <w:p>
            <w:pPr>
              <w:pStyle w:val="45"/>
              <w:spacing w:before="249" w:line="342" w:lineRule="auto"/>
              <w:ind w:left="12" w:firstLine="489"/>
              <w:rPr>
                <w:sz w:val="26"/>
                <w:szCs w:val="26"/>
              </w:rPr>
            </w:pPr>
            <w:r>
              <w:rPr>
                <w:spacing w:val="-19"/>
                <w:sz w:val="26"/>
                <w:szCs w:val="26"/>
              </w:rPr>
              <w:t>三、设备供应商应配备专业的设备维修技能人员，熟悉</w:t>
            </w:r>
            <w:r>
              <w:rPr>
                <w:spacing w:val="-20"/>
                <w:sz w:val="26"/>
                <w:szCs w:val="26"/>
              </w:rPr>
              <w:t>设</w:t>
            </w:r>
            <w:r>
              <w:rPr>
                <w:spacing w:val="-19"/>
                <w:sz w:val="26"/>
                <w:szCs w:val="26"/>
              </w:rPr>
              <w:t>备的工作原理和机构，有电气、电子等方面的相关专业</w:t>
            </w:r>
            <w:r>
              <w:rPr>
                <w:spacing w:val="-18"/>
                <w:sz w:val="26"/>
                <w:szCs w:val="26"/>
              </w:rPr>
              <w:t>技</w:t>
            </w:r>
            <w:r>
              <w:rPr>
                <w:spacing w:val="13"/>
                <w:sz w:val="26"/>
                <w:szCs w:val="26"/>
              </w:rPr>
              <w:t xml:space="preserve"> </w:t>
            </w:r>
            <w:r>
              <w:rPr>
                <w:spacing w:val="-1"/>
                <w:sz w:val="26"/>
                <w:szCs w:val="26"/>
              </w:rPr>
              <w:t>能。</w:t>
            </w:r>
          </w:p>
          <w:p>
            <w:pPr>
              <w:pStyle w:val="45"/>
              <w:spacing w:before="275" w:line="316" w:lineRule="auto"/>
              <w:ind w:left="32" w:firstLine="449"/>
              <w:rPr>
                <w:sz w:val="26"/>
                <w:szCs w:val="26"/>
              </w:rPr>
            </w:pPr>
            <w:r>
              <w:rPr>
                <w:spacing w:val="-18"/>
                <w:sz w:val="26"/>
                <w:szCs w:val="26"/>
              </w:rPr>
              <w:t>四、质保期：要求质保期不低于一年，质保期内如遇质</w:t>
            </w:r>
            <w:r>
              <w:rPr>
                <w:spacing w:val="-1"/>
                <w:sz w:val="26"/>
                <w:szCs w:val="26"/>
              </w:rPr>
              <w:t>量问题，免费更换维修。</w:t>
            </w:r>
          </w:p>
          <w:p>
            <w:pPr>
              <w:pStyle w:val="45"/>
              <w:spacing w:before="301" w:line="219" w:lineRule="auto"/>
              <w:jc w:val="right"/>
              <w:rPr>
                <w:sz w:val="26"/>
                <w:szCs w:val="26"/>
              </w:rPr>
            </w:pPr>
            <w:r>
              <w:rPr>
                <w:spacing w:val="-18"/>
                <w:sz w:val="26"/>
                <w:szCs w:val="26"/>
              </w:rPr>
              <w:t>五、符合相关</w:t>
            </w:r>
            <w:r>
              <w:rPr>
                <w:spacing w:val="-17"/>
                <w:sz w:val="26"/>
                <w:szCs w:val="26"/>
              </w:rPr>
              <w:t>法律法规及国家标准、地方标准、行业</w:t>
            </w:r>
            <w:r>
              <w:rPr>
                <w:spacing w:val="-11"/>
                <w:sz w:val="26"/>
                <w:szCs w:val="26"/>
              </w:rPr>
              <w:t>标</w:t>
            </w:r>
          </w:p>
        </w:tc>
      </w:tr>
    </w:tbl>
    <w:p>
      <w:pPr>
        <w:rPr>
          <w:rFonts w:ascii="Arial"/>
          <w:sz w:val="21"/>
        </w:rPr>
      </w:pPr>
    </w:p>
    <w:p>
      <w:pPr>
        <w:rPr>
          <w:rFonts w:ascii="Arial" w:hAnsi="Arial" w:eastAsia="Arial" w:cs="Arial"/>
          <w:sz w:val="21"/>
          <w:szCs w:val="21"/>
        </w:rPr>
        <w:sectPr>
          <w:footerReference r:id="rId10" w:type="default"/>
          <w:pgSz w:w="11900" w:h="16840"/>
          <w:pgMar w:top="1431" w:right="408" w:bottom="810" w:left="1735" w:header="0" w:footer="189" w:gutter="0"/>
          <w:cols w:space="720" w:num="1"/>
        </w:sectPr>
      </w:pPr>
    </w:p>
    <w:p>
      <w:pPr>
        <w:spacing w:line="33" w:lineRule="exact"/>
      </w:pPr>
    </w:p>
    <w:tbl>
      <w:tblPr>
        <w:tblStyle w:val="41"/>
        <w:tblW w:w="79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6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1" w:hRule="atLeast"/>
          <w:jc w:val="center"/>
        </w:trPr>
        <w:tc>
          <w:tcPr>
            <w:tcW w:w="1652" w:type="dxa"/>
            <w:vAlign w:val="top"/>
          </w:tcPr>
          <w:p>
            <w:pPr>
              <w:rPr>
                <w:rFonts w:ascii="Arial"/>
                <w:sz w:val="21"/>
              </w:rPr>
            </w:pPr>
          </w:p>
        </w:tc>
        <w:tc>
          <w:tcPr>
            <w:tcW w:w="6287" w:type="dxa"/>
            <w:vAlign w:val="top"/>
          </w:tcPr>
          <w:p>
            <w:pPr>
              <w:pStyle w:val="45"/>
              <w:spacing w:before="275" w:line="316" w:lineRule="auto"/>
              <w:ind w:left="32" w:firstLine="449"/>
              <w:rPr>
                <w:spacing w:val="-18"/>
                <w:sz w:val="26"/>
                <w:szCs w:val="26"/>
              </w:rPr>
            </w:pPr>
            <w:r>
              <w:rPr>
                <w:spacing w:val="-18"/>
                <w:sz w:val="26"/>
                <w:szCs w:val="26"/>
              </w:rPr>
              <w:t>准的相关要求，服务优质、按时供货且保证使用原装正品配</w:t>
            </w:r>
          </w:p>
          <w:p>
            <w:pPr>
              <w:pStyle w:val="45"/>
              <w:spacing w:before="275" w:line="316" w:lineRule="auto"/>
              <w:ind w:left="32" w:firstLine="449"/>
              <w:rPr>
                <w:sz w:val="24"/>
                <w:szCs w:val="24"/>
              </w:rPr>
            </w:pPr>
            <w:r>
              <w:rPr>
                <w:spacing w:val="-18"/>
                <w:sz w:val="26"/>
                <w:szCs w:val="26"/>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jc w:val="center"/>
        </w:trPr>
        <w:tc>
          <w:tcPr>
            <w:tcW w:w="1652" w:type="dxa"/>
            <w:vAlign w:val="top"/>
          </w:tcPr>
          <w:p>
            <w:pPr>
              <w:pStyle w:val="45"/>
              <w:spacing w:before="24" w:line="292" w:lineRule="auto"/>
              <w:ind w:left="338" w:right="233" w:hanging="120"/>
              <w:rPr>
                <w:sz w:val="24"/>
                <w:szCs w:val="24"/>
              </w:rPr>
            </w:pPr>
            <w:r>
              <w:rPr>
                <w:b/>
                <w:bCs/>
                <w:spacing w:val="-5"/>
                <w:sz w:val="24"/>
                <w:szCs w:val="24"/>
              </w:rPr>
              <w:t>其他需特殊</w:t>
            </w:r>
            <w:r>
              <w:rPr>
                <w:spacing w:val="1"/>
                <w:sz w:val="24"/>
                <w:szCs w:val="24"/>
              </w:rPr>
              <w:t xml:space="preserve"> </w:t>
            </w:r>
            <w:r>
              <w:rPr>
                <w:b/>
                <w:bCs/>
                <w:spacing w:val="-5"/>
                <w:sz w:val="24"/>
                <w:szCs w:val="24"/>
              </w:rPr>
              <w:t>说明内容</w:t>
            </w:r>
          </w:p>
        </w:tc>
        <w:tc>
          <w:tcPr>
            <w:tcW w:w="6287" w:type="dxa"/>
            <w:vAlign w:val="top"/>
          </w:tcPr>
          <w:p>
            <w:pPr>
              <w:rPr>
                <w:rFonts w:ascii="Arial"/>
                <w:sz w:val="21"/>
              </w:rPr>
            </w:pPr>
          </w:p>
        </w:tc>
      </w:tr>
    </w:tbl>
    <w:p>
      <w:pPr>
        <w:pStyle w:val="7"/>
      </w:pP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br w:type="page"/>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2）、</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3)</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4</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7"/>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7"/>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11"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pPr w:leftFromText="180" w:rightFromText="180" w:vertAnchor="text" w:horzAnchor="page" w:tblpXSpec="center" w:tblpY="172"/>
        <w:tblOverlap w:val="never"/>
        <w:tblW w:w="15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85"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1104" w:type="dxa"/>
          </w:tcPr>
          <w:p>
            <w:pPr>
              <w:jc w:val="center"/>
              <w:rPr>
                <w:rFonts w:ascii="宋体" w:hAnsi="宋体"/>
                <w:b/>
                <w:szCs w:val="21"/>
                <w:highlight w:val="none"/>
              </w:rPr>
            </w:pPr>
          </w:p>
        </w:tc>
        <w:tc>
          <w:tcPr>
            <w:tcW w:w="1458" w:type="dxa"/>
          </w:tcPr>
          <w:p>
            <w:pPr>
              <w:widowControl/>
              <w:jc w:val="center"/>
              <w:rPr>
                <w:rFonts w:ascii="宋体" w:hAnsi="宋体"/>
                <w:b/>
                <w:szCs w:val="21"/>
                <w:highlight w:val="none"/>
              </w:rPr>
            </w:pPr>
          </w:p>
        </w:tc>
        <w:tc>
          <w:tcPr>
            <w:tcW w:w="1514" w:type="dxa"/>
          </w:tcPr>
          <w:p>
            <w:pPr>
              <w:widowControl/>
              <w:jc w:val="center"/>
              <w:rPr>
                <w:rFonts w:ascii="宋体" w:hAnsi="宋体"/>
                <w:b/>
                <w:szCs w:val="21"/>
                <w:highlight w:val="none"/>
              </w:rPr>
            </w:pPr>
          </w:p>
        </w:tc>
        <w:tc>
          <w:tcPr>
            <w:tcW w:w="1203" w:type="dxa"/>
          </w:tcPr>
          <w:p>
            <w:pPr>
              <w:widowControl/>
              <w:jc w:val="center"/>
              <w:rPr>
                <w:rFonts w:ascii="宋体" w:hAnsi="宋体"/>
                <w:b/>
                <w:szCs w:val="21"/>
                <w:highlight w:val="none"/>
              </w:rPr>
            </w:pPr>
          </w:p>
        </w:tc>
        <w:tc>
          <w:tcPr>
            <w:tcW w:w="1415" w:type="dxa"/>
          </w:tcPr>
          <w:p>
            <w:pPr>
              <w:widowControl/>
              <w:jc w:val="center"/>
              <w:rPr>
                <w:rFonts w:ascii="宋体" w:hAnsi="宋体"/>
                <w:b/>
                <w:szCs w:val="21"/>
                <w:highlight w:val="none"/>
              </w:rPr>
            </w:pPr>
          </w:p>
        </w:tc>
        <w:tc>
          <w:tcPr>
            <w:tcW w:w="1585" w:type="dxa"/>
          </w:tcPr>
          <w:p>
            <w:pPr>
              <w:widowControl/>
              <w:jc w:val="center"/>
              <w:rPr>
                <w:rFonts w:ascii="宋体" w:hAnsi="宋体"/>
                <w:b/>
                <w:szCs w:val="21"/>
                <w:highlight w:val="none"/>
              </w:rPr>
            </w:pPr>
          </w:p>
        </w:tc>
        <w:tc>
          <w:tcPr>
            <w:tcW w:w="1585" w:type="dxa"/>
            <w:vAlign w:val="top"/>
          </w:tcPr>
          <w:p>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1104" w:type="dxa"/>
          </w:tcPr>
          <w:p>
            <w:pPr>
              <w:jc w:val="center"/>
              <w:rPr>
                <w:rFonts w:ascii="宋体" w:hAnsi="宋体"/>
                <w:b/>
                <w:szCs w:val="21"/>
                <w:highlight w:val="none"/>
              </w:rPr>
            </w:pPr>
          </w:p>
        </w:tc>
        <w:tc>
          <w:tcPr>
            <w:tcW w:w="1458" w:type="dxa"/>
          </w:tcPr>
          <w:p>
            <w:pPr>
              <w:widowControl/>
              <w:jc w:val="center"/>
              <w:rPr>
                <w:rFonts w:ascii="宋体" w:hAnsi="宋体"/>
                <w:b/>
                <w:szCs w:val="21"/>
                <w:highlight w:val="none"/>
              </w:rPr>
            </w:pPr>
          </w:p>
        </w:tc>
        <w:tc>
          <w:tcPr>
            <w:tcW w:w="1514" w:type="dxa"/>
          </w:tcPr>
          <w:p>
            <w:pPr>
              <w:widowControl/>
              <w:jc w:val="center"/>
              <w:rPr>
                <w:rFonts w:ascii="宋体" w:hAnsi="宋体"/>
                <w:b/>
                <w:szCs w:val="21"/>
                <w:highlight w:val="none"/>
              </w:rPr>
            </w:pPr>
          </w:p>
        </w:tc>
        <w:tc>
          <w:tcPr>
            <w:tcW w:w="1203" w:type="dxa"/>
          </w:tcPr>
          <w:p>
            <w:pPr>
              <w:widowControl/>
              <w:jc w:val="center"/>
              <w:rPr>
                <w:rFonts w:ascii="宋体" w:hAnsi="宋体"/>
                <w:b/>
                <w:szCs w:val="21"/>
                <w:highlight w:val="none"/>
              </w:rPr>
            </w:pPr>
          </w:p>
        </w:tc>
        <w:tc>
          <w:tcPr>
            <w:tcW w:w="1415" w:type="dxa"/>
          </w:tcPr>
          <w:p>
            <w:pPr>
              <w:widowControl/>
              <w:jc w:val="center"/>
              <w:rPr>
                <w:rFonts w:ascii="宋体" w:hAnsi="宋体"/>
                <w:b/>
                <w:szCs w:val="21"/>
                <w:highlight w:val="none"/>
              </w:rPr>
            </w:pPr>
          </w:p>
        </w:tc>
        <w:tc>
          <w:tcPr>
            <w:tcW w:w="1585" w:type="dxa"/>
          </w:tcPr>
          <w:p>
            <w:pPr>
              <w:widowControl/>
              <w:jc w:val="center"/>
              <w:rPr>
                <w:rFonts w:ascii="宋体" w:hAnsi="宋体"/>
                <w:b/>
                <w:szCs w:val="21"/>
                <w:highlight w:val="none"/>
              </w:rPr>
            </w:pPr>
          </w:p>
        </w:tc>
        <w:tc>
          <w:tcPr>
            <w:tcW w:w="1585" w:type="dxa"/>
          </w:tcPr>
          <w:p>
            <w:pPr>
              <w:widowControl/>
              <w:jc w:val="center"/>
              <w:rPr>
                <w:rFonts w:ascii="宋体" w:hAnsi="宋体"/>
                <w:b/>
                <w:szCs w:val="21"/>
                <w:highlight w:val="none"/>
              </w:rPr>
            </w:pPr>
          </w:p>
        </w:tc>
        <w:tc>
          <w:tcPr>
            <w:tcW w:w="1806" w:type="dxa"/>
            <w:vAlign w:val="center"/>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12" w:type="default"/>
          <w:footerReference r:id="rId13"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7"/>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7"/>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7"/>
        <w:rPr>
          <w:rFonts w:hint="eastAsia"/>
          <w:sz w:val="30"/>
          <w:szCs w:val="30"/>
          <w:highlight w:val="none"/>
          <w:lang w:val="en-US" w:eastAsia="zh-CN"/>
        </w:rPr>
      </w:pPr>
    </w:p>
    <w:p>
      <w:pPr>
        <w:pStyle w:val="7"/>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7"/>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7"/>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15" w:hRule="atLeast"/>
          <w:jc w:val="center"/>
        </w:trPr>
        <w:tc>
          <w:tcPr>
            <w:tcW w:w="725" w:type="dxa"/>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24" w:hRule="atLeast"/>
          <w:jc w:val="center"/>
        </w:trPr>
        <w:tc>
          <w:tcPr>
            <w:tcW w:w="725" w:type="dxa"/>
          </w:tcPr>
          <w:p>
            <w:pPr>
              <w:jc w:val="center"/>
              <w:rPr>
                <w:rFonts w:ascii="宋体" w:hAnsi="宋体"/>
                <w:b/>
                <w:szCs w:val="21"/>
                <w:highlight w:val="none"/>
              </w:rPr>
            </w:pPr>
          </w:p>
        </w:tc>
        <w:tc>
          <w:tcPr>
            <w:tcW w:w="1064" w:type="dxa"/>
          </w:tcPr>
          <w:p>
            <w:pPr>
              <w:jc w:val="center"/>
              <w:rPr>
                <w:rFonts w:ascii="宋体" w:hAnsi="宋体"/>
                <w:b/>
                <w:szCs w:val="21"/>
                <w:highlight w:val="none"/>
              </w:rPr>
            </w:pPr>
          </w:p>
        </w:tc>
        <w:tc>
          <w:tcPr>
            <w:tcW w:w="1606" w:type="dxa"/>
          </w:tcPr>
          <w:p>
            <w:pPr>
              <w:jc w:val="center"/>
              <w:rPr>
                <w:rFonts w:ascii="宋体" w:hAnsi="宋体"/>
                <w:b/>
                <w:szCs w:val="21"/>
                <w:highlight w:val="none"/>
              </w:rPr>
            </w:pPr>
          </w:p>
        </w:tc>
        <w:tc>
          <w:tcPr>
            <w:tcW w:w="816" w:type="dxa"/>
          </w:tcPr>
          <w:p>
            <w:pPr>
              <w:jc w:val="center"/>
              <w:rPr>
                <w:rFonts w:ascii="宋体" w:hAnsi="宋体"/>
                <w:b/>
                <w:szCs w:val="21"/>
                <w:highlight w:val="none"/>
              </w:rPr>
            </w:pPr>
          </w:p>
        </w:tc>
        <w:tc>
          <w:tcPr>
            <w:tcW w:w="1384" w:type="dxa"/>
          </w:tcPr>
          <w:p>
            <w:pPr>
              <w:jc w:val="center"/>
              <w:rPr>
                <w:rFonts w:ascii="宋体" w:hAnsi="宋体"/>
                <w:b/>
                <w:szCs w:val="21"/>
                <w:highlight w:val="none"/>
              </w:rPr>
            </w:pPr>
          </w:p>
        </w:tc>
        <w:tc>
          <w:tcPr>
            <w:tcW w:w="733" w:type="dxa"/>
          </w:tcPr>
          <w:p>
            <w:pPr>
              <w:jc w:val="center"/>
              <w:rPr>
                <w:rFonts w:ascii="宋体" w:hAnsi="宋体"/>
                <w:b/>
                <w:szCs w:val="21"/>
                <w:highlight w:val="none"/>
              </w:rPr>
            </w:pPr>
          </w:p>
        </w:tc>
        <w:tc>
          <w:tcPr>
            <w:tcW w:w="850" w:type="dxa"/>
          </w:tcPr>
          <w:p>
            <w:pPr>
              <w:jc w:val="center"/>
              <w:rPr>
                <w:rFonts w:ascii="宋体" w:hAnsi="宋体"/>
                <w:b/>
                <w:szCs w:val="21"/>
                <w:highlight w:val="none"/>
              </w:rPr>
            </w:pPr>
          </w:p>
        </w:tc>
        <w:tc>
          <w:tcPr>
            <w:tcW w:w="917" w:type="dxa"/>
          </w:tcPr>
          <w:p>
            <w:pPr>
              <w:widowControl/>
              <w:jc w:val="center"/>
              <w:rPr>
                <w:rFonts w:ascii="宋体" w:hAnsi="宋体"/>
                <w:b/>
                <w:szCs w:val="21"/>
                <w:highlight w:val="none"/>
              </w:rPr>
            </w:pPr>
          </w:p>
        </w:tc>
        <w:tc>
          <w:tcPr>
            <w:tcW w:w="1850" w:type="dxa"/>
          </w:tcPr>
          <w:p>
            <w:pPr>
              <w:widowControl/>
              <w:jc w:val="center"/>
              <w:rPr>
                <w:rFonts w:ascii="宋体" w:hAnsi="宋体"/>
                <w:b/>
                <w:szCs w:val="21"/>
                <w:highlight w:val="none"/>
              </w:rPr>
            </w:pPr>
          </w:p>
        </w:tc>
        <w:tc>
          <w:tcPr>
            <w:tcW w:w="1133" w:type="dxa"/>
          </w:tcPr>
          <w:p>
            <w:pPr>
              <w:widowControl/>
              <w:jc w:val="center"/>
              <w:rPr>
                <w:rFonts w:ascii="宋体" w:hAnsi="宋体"/>
                <w:b/>
                <w:szCs w:val="21"/>
                <w:highlight w:val="none"/>
              </w:rPr>
            </w:pPr>
          </w:p>
        </w:tc>
        <w:tc>
          <w:tcPr>
            <w:tcW w:w="1117" w:type="dxa"/>
          </w:tcPr>
          <w:p>
            <w:pPr>
              <w:widowControl/>
              <w:jc w:val="center"/>
              <w:rPr>
                <w:rFonts w:ascii="宋体" w:hAnsi="宋体"/>
                <w:b/>
                <w:szCs w:val="21"/>
                <w:highlight w:val="none"/>
              </w:rPr>
            </w:pPr>
          </w:p>
        </w:tc>
        <w:tc>
          <w:tcPr>
            <w:tcW w:w="911" w:type="dxa"/>
          </w:tcPr>
          <w:p>
            <w:pPr>
              <w:jc w:val="center"/>
              <w:rPr>
                <w:rFonts w:hint="eastAsia" w:ascii="宋体" w:hAnsi="宋体"/>
                <w:b/>
                <w:sz w:val="20"/>
                <w:szCs w:val="20"/>
                <w:highlight w:val="none"/>
              </w:rPr>
            </w:pPr>
          </w:p>
        </w:tc>
        <w:tc>
          <w:tcPr>
            <w:tcW w:w="1491" w:type="dxa"/>
            <w:vAlign w:val="top"/>
          </w:tcPr>
          <w:p>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725" w:type="dxa"/>
          </w:tcPr>
          <w:p>
            <w:pPr>
              <w:jc w:val="center"/>
              <w:rPr>
                <w:rFonts w:ascii="宋体" w:hAnsi="宋体"/>
                <w:b/>
                <w:szCs w:val="21"/>
                <w:highlight w:val="none"/>
              </w:rPr>
            </w:pPr>
          </w:p>
        </w:tc>
        <w:tc>
          <w:tcPr>
            <w:tcW w:w="1064" w:type="dxa"/>
          </w:tcPr>
          <w:p>
            <w:pPr>
              <w:jc w:val="center"/>
              <w:rPr>
                <w:rFonts w:ascii="宋体" w:hAnsi="宋体"/>
                <w:b/>
                <w:szCs w:val="21"/>
                <w:highlight w:val="none"/>
              </w:rPr>
            </w:pPr>
          </w:p>
        </w:tc>
        <w:tc>
          <w:tcPr>
            <w:tcW w:w="1606" w:type="dxa"/>
          </w:tcPr>
          <w:p>
            <w:pPr>
              <w:jc w:val="center"/>
              <w:rPr>
                <w:rFonts w:ascii="宋体" w:hAnsi="宋体"/>
                <w:b/>
                <w:szCs w:val="21"/>
                <w:highlight w:val="none"/>
              </w:rPr>
            </w:pPr>
          </w:p>
        </w:tc>
        <w:tc>
          <w:tcPr>
            <w:tcW w:w="816" w:type="dxa"/>
          </w:tcPr>
          <w:p>
            <w:pPr>
              <w:jc w:val="center"/>
              <w:rPr>
                <w:rFonts w:ascii="宋体" w:hAnsi="宋体"/>
                <w:b/>
                <w:szCs w:val="21"/>
                <w:highlight w:val="none"/>
              </w:rPr>
            </w:pPr>
          </w:p>
        </w:tc>
        <w:tc>
          <w:tcPr>
            <w:tcW w:w="1384" w:type="dxa"/>
          </w:tcPr>
          <w:p>
            <w:pPr>
              <w:jc w:val="center"/>
              <w:rPr>
                <w:rFonts w:ascii="宋体" w:hAnsi="宋体"/>
                <w:b/>
                <w:szCs w:val="21"/>
                <w:highlight w:val="none"/>
              </w:rPr>
            </w:pPr>
          </w:p>
        </w:tc>
        <w:tc>
          <w:tcPr>
            <w:tcW w:w="733" w:type="dxa"/>
          </w:tcPr>
          <w:p>
            <w:pPr>
              <w:jc w:val="center"/>
              <w:rPr>
                <w:rFonts w:ascii="宋体" w:hAnsi="宋体"/>
                <w:b/>
                <w:szCs w:val="21"/>
                <w:highlight w:val="none"/>
              </w:rPr>
            </w:pPr>
          </w:p>
        </w:tc>
        <w:tc>
          <w:tcPr>
            <w:tcW w:w="850" w:type="dxa"/>
          </w:tcPr>
          <w:p>
            <w:pPr>
              <w:jc w:val="center"/>
              <w:rPr>
                <w:rFonts w:ascii="宋体" w:hAnsi="宋体"/>
                <w:b/>
                <w:szCs w:val="21"/>
                <w:highlight w:val="none"/>
              </w:rPr>
            </w:pPr>
          </w:p>
        </w:tc>
        <w:tc>
          <w:tcPr>
            <w:tcW w:w="917" w:type="dxa"/>
          </w:tcPr>
          <w:p>
            <w:pPr>
              <w:widowControl/>
              <w:jc w:val="center"/>
              <w:rPr>
                <w:rFonts w:ascii="宋体" w:hAnsi="宋体"/>
                <w:b/>
                <w:szCs w:val="21"/>
                <w:highlight w:val="none"/>
              </w:rPr>
            </w:pPr>
          </w:p>
        </w:tc>
        <w:tc>
          <w:tcPr>
            <w:tcW w:w="1850" w:type="dxa"/>
          </w:tcPr>
          <w:p>
            <w:pPr>
              <w:widowControl/>
              <w:jc w:val="center"/>
              <w:rPr>
                <w:rFonts w:ascii="宋体" w:hAnsi="宋体"/>
                <w:b/>
                <w:szCs w:val="21"/>
                <w:highlight w:val="none"/>
              </w:rPr>
            </w:pPr>
          </w:p>
        </w:tc>
        <w:tc>
          <w:tcPr>
            <w:tcW w:w="1133" w:type="dxa"/>
          </w:tcPr>
          <w:p>
            <w:pPr>
              <w:widowControl/>
              <w:jc w:val="center"/>
              <w:rPr>
                <w:rFonts w:ascii="宋体" w:hAnsi="宋体"/>
                <w:b/>
                <w:szCs w:val="21"/>
                <w:highlight w:val="none"/>
              </w:rPr>
            </w:pPr>
          </w:p>
        </w:tc>
        <w:tc>
          <w:tcPr>
            <w:tcW w:w="1117" w:type="dxa"/>
          </w:tcPr>
          <w:p>
            <w:pPr>
              <w:widowControl/>
              <w:jc w:val="center"/>
              <w:rPr>
                <w:rFonts w:ascii="宋体" w:hAnsi="宋体"/>
                <w:b/>
                <w:szCs w:val="21"/>
                <w:highlight w:val="none"/>
              </w:rPr>
            </w:pPr>
          </w:p>
        </w:tc>
        <w:tc>
          <w:tcPr>
            <w:tcW w:w="911" w:type="dxa"/>
          </w:tcPr>
          <w:p>
            <w:pPr>
              <w:widowControl/>
              <w:jc w:val="center"/>
              <w:rPr>
                <w:rFonts w:ascii="宋体" w:hAnsi="宋体"/>
                <w:b/>
                <w:szCs w:val="21"/>
                <w:highlight w:val="none"/>
              </w:rPr>
            </w:pPr>
          </w:p>
        </w:tc>
        <w:tc>
          <w:tcPr>
            <w:tcW w:w="1491" w:type="dxa"/>
          </w:tcPr>
          <w:p>
            <w:pPr>
              <w:widowControl/>
              <w:jc w:val="center"/>
              <w:rPr>
                <w:rFonts w:ascii="宋体" w:hAnsi="宋体"/>
                <w:b/>
                <w:szCs w:val="21"/>
                <w:highlight w:val="none"/>
              </w:rPr>
            </w:pPr>
          </w:p>
        </w:tc>
        <w:tc>
          <w:tcPr>
            <w:tcW w:w="1475" w:type="dxa"/>
            <w:vAlign w:val="center"/>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16072" w:type="dxa"/>
            <w:gridSpan w:val="14"/>
            <w:vAlign w:val="center"/>
          </w:tcPr>
          <w:p>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7"/>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7"/>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14" w:type="default"/>
      <w:footerReference r:id="rId15"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7"/>
        <w:szCs w:val="2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7"/>
        <w:szCs w:val="2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6"/>
        <w:szCs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364BD"/>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43C8D"/>
    <w:rsid w:val="07B62C3E"/>
    <w:rsid w:val="07C61A2F"/>
    <w:rsid w:val="07E656BE"/>
    <w:rsid w:val="07E65C20"/>
    <w:rsid w:val="084A292B"/>
    <w:rsid w:val="089445D0"/>
    <w:rsid w:val="09485B3C"/>
    <w:rsid w:val="0AA7147C"/>
    <w:rsid w:val="0AB62C98"/>
    <w:rsid w:val="0B1E1351"/>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4295090"/>
    <w:rsid w:val="145E6E6F"/>
    <w:rsid w:val="153D7142"/>
    <w:rsid w:val="15FC6940"/>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CF3A40"/>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2B50C6"/>
    <w:rsid w:val="2F5C6B97"/>
    <w:rsid w:val="2F675CA4"/>
    <w:rsid w:val="2F996B56"/>
    <w:rsid w:val="2FC13F2A"/>
    <w:rsid w:val="2FED52C1"/>
    <w:rsid w:val="301104A3"/>
    <w:rsid w:val="303B1B22"/>
    <w:rsid w:val="30632B87"/>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080F83"/>
    <w:rsid w:val="37405B09"/>
    <w:rsid w:val="37505ED0"/>
    <w:rsid w:val="37C824A9"/>
    <w:rsid w:val="380A42CB"/>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416B7A"/>
    <w:rsid w:val="405014B2"/>
    <w:rsid w:val="407556DD"/>
    <w:rsid w:val="409E01B2"/>
    <w:rsid w:val="40A21C91"/>
    <w:rsid w:val="412C5A7C"/>
    <w:rsid w:val="412C7C92"/>
    <w:rsid w:val="41792E5F"/>
    <w:rsid w:val="419B66BC"/>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591CBD"/>
    <w:rsid w:val="50C741D9"/>
    <w:rsid w:val="50CF01D2"/>
    <w:rsid w:val="50D15247"/>
    <w:rsid w:val="50F71912"/>
    <w:rsid w:val="50FC12FD"/>
    <w:rsid w:val="514636A7"/>
    <w:rsid w:val="516813B7"/>
    <w:rsid w:val="51961C80"/>
    <w:rsid w:val="519A7338"/>
    <w:rsid w:val="51A34303"/>
    <w:rsid w:val="51A87F19"/>
    <w:rsid w:val="52390929"/>
    <w:rsid w:val="523E7813"/>
    <w:rsid w:val="5268124E"/>
    <w:rsid w:val="52A67ECA"/>
    <w:rsid w:val="5332521F"/>
    <w:rsid w:val="53BC6309"/>
    <w:rsid w:val="53E67E71"/>
    <w:rsid w:val="53E95C3D"/>
    <w:rsid w:val="546A0236"/>
    <w:rsid w:val="547A002E"/>
    <w:rsid w:val="547C3373"/>
    <w:rsid w:val="5499619D"/>
    <w:rsid w:val="549E5733"/>
    <w:rsid w:val="550757F5"/>
    <w:rsid w:val="55137AFA"/>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345A74"/>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311DA0"/>
    <w:rsid w:val="63524159"/>
    <w:rsid w:val="63C745D9"/>
    <w:rsid w:val="63DD1280"/>
    <w:rsid w:val="63DD4EA7"/>
    <w:rsid w:val="63DF2082"/>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667059"/>
    <w:rsid w:val="6A7B0378"/>
    <w:rsid w:val="6AA37F06"/>
    <w:rsid w:val="6AD62492"/>
    <w:rsid w:val="6AE066E2"/>
    <w:rsid w:val="6AE227FD"/>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7FC247B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next w:val="8"/>
    <w:qFormat/>
    <w:uiPriority w:val="0"/>
    <w:pPr>
      <w:ind w:firstLine="420" w:firstLineChars="100"/>
    </w:pPr>
  </w:style>
  <w:style w:type="paragraph" w:styleId="7">
    <w:name w:val="Body Text"/>
    <w:basedOn w:val="1"/>
    <w:semiHidden/>
    <w:unhideWhenUsed/>
    <w:qFormat/>
    <w:uiPriority w:val="0"/>
    <w:pPr>
      <w:spacing w:after="12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5562</Words>
  <Characters>7660</Characters>
  <Lines>0</Lines>
  <Paragraphs>0</Paragraphs>
  <ScaleCrop>false</ScaleCrop>
  <LinksUpToDate>false</LinksUpToDate>
  <CharactersWithSpaces>8168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2025-06-23T02:55:42Z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eyJoZGlkIjoiYjRmNDBmNmIyNTc4ODc2MzU2MTMwZWU3OTQwMmIxODciLCJ1c2VySWQiOiI5ODAwMzM2MDgifQ==</vt:lpwstr>
  </property>
</Properties>
</file>